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9939064"/>
        <w:docPartObj>
          <w:docPartGallery w:val="Cover Pages"/>
          <w:docPartUnique/>
        </w:docPartObj>
      </w:sdtPr>
      <w:sdtEndPr>
        <w:rPr>
          <w:rFonts w:cstheme="minorHAnsi"/>
        </w:rPr>
      </w:sdtEndPr>
      <w:sdtContent>
        <w:p w14:paraId="66F10159" w14:textId="031901F4" w:rsidR="00FD0232" w:rsidRDefault="0007624D">
          <w:r>
            <w:rPr>
              <w:noProof/>
            </w:rPr>
            <mc:AlternateContent>
              <mc:Choice Requires="wps">
                <w:drawing>
                  <wp:anchor distT="0" distB="0" distL="114300" distR="114300" simplePos="0" relativeHeight="251728896" behindDoc="0" locked="0" layoutInCell="1" allowOverlap="1" wp14:anchorId="7614BF50" wp14:editId="6345FF3A">
                    <wp:simplePos x="0" y="0"/>
                    <wp:positionH relativeFrom="column">
                      <wp:posOffset>3981450</wp:posOffset>
                    </wp:positionH>
                    <wp:positionV relativeFrom="paragraph">
                      <wp:posOffset>-685800</wp:posOffset>
                    </wp:positionV>
                    <wp:extent cx="138545" cy="10058400"/>
                    <wp:effectExtent l="0" t="0" r="0" b="0"/>
                    <wp:wrapNone/>
                    <wp:docPr id="459" name="Rectangle 459"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45" cy="10058400"/>
                            </a:xfrm>
                            <a:prstGeom prst="rect">
                              <a:avLst/>
                            </a:prstGeom>
                            <a:pattFill prst="dkVert">
                              <a:fgClr>
                                <a:schemeClr val="accent1">
                                  <a:lumMod val="40000"/>
                                  <a:lumOff val="60000"/>
                                  <a:alpha val="80000"/>
                                </a:schemeClr>
                              </a:fgClr>
                              <a:bgClr>
                                <a:schemeClr val="bg1">
                                  <a:alpha val="80000"/>
                                </a:schemeClr>
                              </a:bgClr>
                            </a:pattFill>
                            <a:extLst/>
                          </wps:spPr>
                          <wps:bodyPr rot="0" vert="horz" wrap="square" lIns="91440" tIns="45720" rIns="91440" bIns="45720" anchor="ctr" anchorCtr="0" upright="1">
                            <a:noAutofit/>
                          </wps:bodyPr>
                        </wps:wsp>
                      </a:graphicData>
                    </a:graphic>
                  </wp:anchor>
                </w:drawing>
              </mc:Choice>
              <mc:Fallback>
                <w:pict>
                  <v:rect w14:anchorId="01CCAE4E" id="Rectangle 459" o:spid="_x0000_s1026" alt="Light vertical" style="position:absolute;margin-left:313.5pt;margin-top:-54pt;width:10.9pt;height:11in;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" fillcolor="#b4c6e7 [1300]" stroked="f">
                    <v:fill r:id="rId12" o:title="" opacity="52428f" color2="white [3212]" o:opacity2="52428f" type="pattern"/>
                  </v:rect>
                </w:pict>
              </mc:Fallback>
            </mc:AlternateContent>
          </w:r>
          <w:r>
            <w:rPr>
              <w:noProof/>
            </w:rPr>
            <mc:AlternateContent>
              <mc:Choice Requires="wps">
                <w:drawing>
                  <wp:anchor distT="0" distB="0" distL="114300" distR="114300" simplePos="0" relativeHeight="251729920" behindDoc="0" locked="0" layoutInCell="1" allowOverlap="1" wp14:anchorId="5C0880FF" wp14:editId="21C2C788">
                    <wp:simplePos x="0" y="0"/>
                    <wp:positionH relativeFrom="column">
                      <wp:posOffset>4106141</wp:posOffset>
                    </wp:positionH>
                    <wp:positionV relativeFrom="paragraph">
                      <wp:posOffset>-685800</wp:posOffset>
                    </wp:positionV>
                    <wp:extent cx="2971800" cy="10058400"/>
                    <wp:effectExtent l="0" t="0" r="0" b="0"/>
                    <wp:wrapNone/>
                    <wp:docPr id="460" name="Rectangle 460" title="Blue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058400"/>
                            </a:xfrm>
                            <a:prstGeom prst="rect">
                              <a:avLst/>
                            </a:prstGeom>
                            <a:solidFill>
                              <a:schemeClr val="accent1">
                                <a:lumMod val="40000"/>
                                <a:lumOff val="60000"/>
                              </a:schemeClr>
                            </a:solidFill>
                            <a:extLst/>
                          </wps:spPr>
                          <wps:bodyPr rot="0" vert="horz" wrap="square" lIns="91440" tIns="45720" rIns="91440" bIns="45720" anchor="t" anchorCtr="0" upright="1">
                            <a:noAutofit/>
                          </wps:bodyPr>
                        </wps:wsp>
                      </a:graphicData>
                    </a:graphic>
                  </wp:anchor>
                </w:drawing>
              </mc:Choice>
              <mc:Fallback>
                <w:pict>
                  <v:rect w14:anchorId="1C2BC68C" id="Rectangle 460" o:spid="_x0000_s1026" alt="Title: Blue rectangle" style="position:absolute;margin-left:323.3pt;margin-top:-54pt;width:234pt;height:11in;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" fillcolor="#b4c6e7 [1300]" stroked="f"/>
                </w:pict>
              </mc:Fallback>
            </mc:AlternateContent>
          </w:r>
          <w:r>
            <w:rPr>
              <w:noProof/>
            </w:rPr>
            <mc:AlternateContent>
              <mc:Choice Requires="wps">
                <w:drawing>
                  <wp:anchor distT="0" distB="0" distL="114300" distR="114300" simplePos="0" relativeHeight="251730944" behindDoc="0" locked="0" layoutInCell="1" allowOverlap="1" wp14:anchorId="716CAC34" wp14:editId="1014C261">
                    <wp:simplePos x="0" y="0"/>
                    <wp:positionH relativeFrom="column">
                      <wp:posOffset>3762375</wp:posOffset>
                    </wp:positionH>
                    <wp:positionV relativeFrom="paragraph">
                      <wp:posOffset>-685800</wp:posOffset>
                    </wp:positionV>
                    <wp:extent cx="3332480" cy="2377440"/>
                    <wp:effectExtent l="0" t="0" r="0" b="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2480"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Franklin Gothic Heavy" w:hAnsi="Franklin Gothic Heavy"/>
                                    <w:color w:val="767171" w:themeColor="background2" w:themeShade="80"/>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A1AEDB4" w14:textId="33E11CB5" w:rsidR="00CD01F7" w:rsidRPr="00285C78" w:rsidRDefault="00CD01F7">
                                    <w:pPr>
                                      <w:pStyle w:val="NoSpacing"/>
                                      <w:rPr>
                                        <w:rFonts w:ascii="Franklin Gothic Heavy" w:hAnsi="Franklin Gothic Heavy"/>
                                        <w:color w:val="767171" w:themeColor="background2" w:themeShade="80"/>
                                        <w:sz w:val="96"/>
                                        <w:szCs w:val="96"/>
                                      </w:rPr>
                                    </w:pPr>
                                    <w:r>
                                      <w:rPr>
                                        <w:rFonts w:ascii="Franklin Gothic Heavy" w:hAnsi="Franklin Gothic Heavy"/>
                                        <w:color w:val="767171" w:themeColor="background2" w:themeShade="80"/>
                                        <w:sz w:val="96"/>
                                        <w:szCs w:val="96"/>
                                      </w:rPr>
                                      <w:t>Perkins V</w:t>
                                    </w:r>
                                  </w:p>
                                </w:sdtContent>
                              </w:sdt>
                            </w:txbxContent>
                          </wps:txbx>
                          <wps:bodyPr rot="0" vert="horz" wrap="square" lIns="365760" tIns="182880" rIns="182880" bIns="182880" anchor="b" anchorCtr="0" upright="1">
                            <a:noAutofit/>
                          </wps:bodyPr>
                        </wps:wsp>
                      </a:graphicData>
                    </a:graphic>
                  </wp:anchor>
                </w:drawing>
              </mc:Choice>
              <mc:Fallback>
                <w:pict>
                  <v:rect w14:anchorId="716CAC34" id="Rectangle 461" o:spid="_x0000_s1026" style="position:absolute;margin-left:296.25pt;margin-top:-54pt;width:262.4pt;height:187.2pt;z-index:2517309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" filled="f" stroked="f" strokecolor="white" strokeweight="1pt">
                    <v:fill opacity="52428f"/>
                    <v:shadow color="#d8d8d8" offset="3pt,3pt"/>
                    <v:textbox inset="28.8pt,14.4pt,14.4pt,14.4pt">
                      <w:txbxContent>
                        <w:sdt>
                          <w:sdtPr>
                            <w:rPr>
                              <w:rFonts w:ascii="Franklin Gothic Heavy" w:hAnsi="Franklin Gothic Heavy"/>
                              <w:color w:val="767171" w:themeColor="background2" w:themeShade="80"/>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A1AEDB4" w14:textId="33E11CB5" w:rsidR="00CD01F7" w:rsidRPr="00285C78" w:rsidRDefault="00CD01F7">
                              <w:pPr>
                                <w:pStyle w:val="NoSpacing"/>
                                <w:rPr>
                                  <w:rFonts w:ascii="Franklin Gothic Heavy" w:hAnsi="Franklin Gothic Heavy"/>
                                  <w:color w:val="767171" w:themeColor="background2" w:themeShade="80"/>
                                  <w:sz w:val="96"/>
                                  <w:szCs w:val="96"/>
                                </w:rPr>
                              </w:pPr>
                              <w:r>
                                <w:rPr>
                                  <w:rFonts w:ascii="Franklin Gothic Heavy" w:hAnsi="Franklin Gothic Heavy"/>
                                  <w:color w:val="767171" w:themeColor="background2" w:themeShade="80"/>
                                  <w:sz w:val="96"/>
                                  <w:szCs w:val="96"/>
                                </w:rPr>
                                <w:t>Perkins V</w:t>
                              </w:r>
                            </w:p>
                          </w:sdtContent>
                        </w:sdt>
                      </w:txbxContent>
                    </v:textbox>
                  </v:rect>
                </w:pict>
              </mc:Fallback>
            </mc:AlternateContent>
          </w:r>
        </w:p>
        <w:p w14:paraId="0C67EDD0" w14:textId="71B57B33" w:rsidR="00FD0232" w:rsidRDefault="00ED2801">
          <w:pPr>
            <w:rPr>
              <w:rFonts w:cstheme="minorHAnsi"/>
            </w:rPr>
          </w:pPr>
          <w:r>
            <w:rPr>
              <w:noProof/>
            </w:rPr>
            <mc:AlternateContent>
              <mc:Choice Requires="wps">
                <w:drawing>
                  <wp:anchor distT="0" distB="0" distL="114300" distR="114300" simplePos="0" relativeHeight="251756544" behindDoc="0" locked="0" layoutInCell="0" allowOverlap="1" wp14:anchorId="546BA5A9" wp14:editId="1CE1C033">
                    <wp:simplePos x="0" y="0"/>
                    <wp:positionH relativeFrom="page">
                      <wp:posOffset>289034</wp:posOffset>
                    </wp:positionH>
                    <wp:positionV relativeFrom="page">
                      <wp:posOffset>2690648</wp:posOffset>
                    </wp:positionV>
                    <wp:extent cx="7272546" cy="640080"/>
                    <wp:effectExtent l="0" t="0" r="24130" b="266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546" cy="640080"/>
                            </a:xfrm>
                            <a:prstGeom prst="rect">
                              <a:avLst/>
                            </a:prstGeom>
                            <a:solidFill>
                              <a:schemeClr val="bg1">
                                <a:lumMod val="50000"/>
                              </a:schemeClr>
                            </a:solidFill>
                            <a:ln w="19050">
                              <a:solidFill>
                                <a:schemeClr val="bg1">
                                  <a:lumMod val="50000"/>
                                </a:schemeClr>
                              </a:solidFill>
                              <a:miter lim="800000"/>
                              <a:headEnd/>
                              <a:tailEnd/>
                            </a:ln>
                          </wps:spPr>
                          <wps:txbx>
                            <w:txbxContent>
                              <w:sdt>
                                <w:sdtPr>
                                  <w:rPr>
                                    <w:rFonts w:asciiTheme="minorHAnsi" w:hAnsiTheme="minorHAnsi" w:cstheme="minorHAnsi"/>
                                    <w:b/>
                                    <w:color w:val="FFFFFF" w:themeColor="background1"/>
                                    <w:sz w:val="56"/>
                                    <w:szCs w:val="72"/>
                                    <w:u w:val="single"/>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A8C9FB0" w14:textId="4C860E30" w:rsidR="00CD01F7" w:rsidRDefault="00CD01F7" w:rsidP="00ED2801">
                                    <w:pPr>
                                      <w:pStyle w:val="NoSpacing"/>
                                      <w:rPr>
                                        <w:color w:val="FFFFFF" w:themeColor="background1"/>
                                        <w:sz w:val="72"/>
                                        <w:szCs w:val="72"/>
                                      </w:rPr>
                                    </w:pPr>
                                    <w:r w:rsidRPr="00E67F10">
                                      <w:rPr>
                                        <w:rFonts w:asciiTheme="minorHAnsi" w:hAnsiTheme="minorHAnsi" w:cstheme="minorHAnsi"/>
                                        <w:b/>
                                        <w:color w:val="FFFFFF" w:themeColor="background1"/>
                                        <w:sz w:val="56"/>
                                        <w:szCs w:val="72"/>
                                        <w:u w:val="single"/>
                                      </w:rPr>
                                      <w:t>2022 Comprehensive Local Needs Assessment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46BA5A9" id="Rectangle 16" o:spid="_x0000_s1027" style="position:absolute;margin-left:22.75pt;margin-top:211.85pt;width:572.65pt;height:50.4pt;z-index:25175654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" o:allowincell="f" fillcolor="#7f7f7f [1612]" strokecolor="#7f7f7f [1612]" strokeweight="1.5pt">
                    <v:textbox style="mso-fit-shape-to-text:t" inset="14.4pt,,14.4pt">
                      <w:txbxContent>
                        <w:sdt>
                          <w:sdtPr>
                            <w:rPr>
                              <w:rFonts w:asciiTheme="minorHAnsi" w:hAnsiTheme="minorHAnsi" w:cstheme="minorHAnsi"/>
                              <w:b/>
                              <w:color w:val="FFFFFF" w:themeColor="background1"/>
                              <w:sz w:val="56"/>
                              <w:szCs w:val="72"/>
                              <w:u w:val="single"/>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A8C9FB0" w14:textId="4C860E30" w:rsidR="00CD01F7" w:rsidRDefault="00CD01F7" w:rsidP="00ED2801">
                              <w:pPr>
                                <w:pStyle w:val="NoSpacing"/>
                                <w:rPr>
                                  <w:color w:val="FFFFFF" w:themeColor="background1"/>
                                  <w:sz w:val="72"/>
                                  <w:szCs w:val="72"/>
                                </w:rPr>
                              </w:pPr>
                              <w:r w:rsidRPr="00E67F10">
                                <w:rPr>
                                  <w:rFonts w:asciiTheme="minorHAnsi" w:hAnsiTheme="minorHAnsi" w:cstheme="minorHAnsi"/>
                                  <w:b/>
                                  <w:color w:val="FFFFFF" w:themeColor="background1"/>
                                  <w:sz w:val="56"/>
                                  <w:szCs w:val="72"/>
                                  <w:u w:val="single"/>
                                </w:rPr>
                                <w:t>2022 Comprehensive Local Needs Assessment</w:t>
                              </w:r>
                            </w:p>
                          </w:sdtContent>
                        </w:sdt>
                      </w:txbxContent>
                    </v:textbox>
                    <w10:wrap anchorx="page" anchory="page"/>
                  </v:rect>
                </w:pict>
              </mc:Fallback>
            </mc:AlternateContent>
          </w:r>
          <w:r w:rsidR="00514074">
            <w:rPr>
              <w:noProof/>
            </w:rPr>
            <w:drawing>
              <wp:anchor distT="0" distB="0" distL="114300" distR="114300" simplePos="0" relativeHeight="251757568" behindDoc="0" locked="0" layoutInCell="0" allowOverlap="1" wp14:anchorId="02FFA70B" wp14:editId="0A453B61">
                <wp:simplePos x="0" y="0"/>
                <wp:positionH relativeFrom="page">
                  <wp:posOffset>2661920</wp:posOffset>
                </wp:positionH>
                <wp:positionV relativeFrom="page">
                  <wp:posOffset>3439569</wp:posOffset>
                </wp:positionV>
                <wp:extent cx="4635358" cy="3702695"/>
                <wp:effectExtent l="0" t="0" r="0" b="0"/>
                <wp:wrapNone/>
                <wp:docPr id="464" name="Picture 1" title="SC #FutureReady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duotone>
                            <a:schemeClr val="accent1">
                              <a:shade val="45000"/>
                              <a:satMod val="135000"/>
                            </a:schemeClr>
                            <a:prstClr val="white"/>
                          </a:duotone>
                          <a:extLst>
                            <a:ext uri="{BEBA8EAE-BF5A-486C-A8C5-ECC9F3942E4B}">
                              <a14:imgProps xmlns:a14="http://schemas.microsoft.com/office/drawing/2010/main">
                                <a14:imgLayer r:embed="rId14">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4635358" cy="3702695"/>
                        </a:xfrm>
                        <a:prstGeom prst="rect">
                          <a:avLst/>
                        </a:prstGeom>
                      </pic:spPr>
                    </pic:pic>
                  </a:graphicData>
                </a:graphic>
                <wp14:sizeRelH relativeFrom="margin">
                  <wp14:pctWidth>0</wp14:pctWidth>
                </wp14:sizeRelH>
                <wp14:sizeRelV relativeFrom="margin">
                  <wp14:pctHeight>0</wp14:pctHeight>
                </wp14:sizeRelV>
              </wp:anchor>
            </w:drawing>
          </w:r>
          <w:r w:rsidR="00144A7C">
            <w:rPr>
              <w:rFonts w:cstheme="minorHAnsi"/>
              <w:noProof/>
            </w:rPr>
            <mc:AlternateContent>
              <mc:Choice Requires="wps">
                <w:drawing>
                  <wp:anchor distT="0" distB="0" distL="114300" distR="114300" simplePos="0" relativeHeight="251659264" behindDoc="0" locked="0" layoutInCell="1" allowOverlap="1" wp14:anchorId="4745AA71" wp14:editId="0E1934B2">
                    <wp:simplePos x="0" y="0"/>
                    <wp:positionH relativeFrom="column">
                      <wp:posOffset>4219575</wp:posOffset>
                    </wp:positionH>
                    <wp:positionV relativeFrom="paragraph">
                      <wp:posOffset>7696200</wp:posOffset>
                    </wp:positionV>
                    <wp:extent cx="2800350" cy="1047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00350" cy="1047750"/>
                            </a:xfrm>
                            <a:prstGeom prst="rect">
                              <a:avLst/>
                            </a:prstGeom>
                            <a:noFill/>
                            <a:ln w="6350">
                              <a:noFill/>
                            </a:ln>
                          </wps:spPr>
                          <wps:txbx>
                            <w:txbxContent>
                              <w:p w14:paraId="26E16D8F" w14:textId="3FD0B3F3" w:rsidR="00CD01F7" w:rsidRDefault="00CD01F7" w:rsidP="00144A7C">
                                <w:pPr>
                                  <w:jc w:val="center"/>
                                  <w:rPr>
                                    <w:b/>
                                  </w:rPr>
                                </w:pPr>
                                <w:r w:rsidRPr="00144A7C">
                                  <w:rPr>
                                    <w:b/>
                                  </w:rPr>
                                  <w:t>Office of Career and Technical Education</w:t>
                                </w:r>
                              </w:p>
                              <w:p w14:paraId="63539637" w14:textId="7A585541" w:rsidR="00CD01F7" w:rsidRDefault="00CD01F7" w:rsidP="00144A7C">
                                <w:pPr>
                                  <w:jc w:val="center"/>
                                  <w:rPr>
                                    <w:b/>
                                  </w:rPr>
                                </w:pPr>
                                <w:r w:rsidRPr="00144A7C">
                                  <w:rPr>
                                    <w:b/>
                                  </w:rPr>
                                  <w:t xml:space="preserve"> “Strengthening Career and Technical Education for the 21st Century Act”</w:t>
                                </w:r>
                                <w:r>
                                  <w:rPr>
                                    <w:b/>
                                  </w:rPr>
                                  <w:br/>
                                </w:r>
                                <w:r w:rsidRPr="00144A7C">
                                  <w:rPr>
                                    <w:b/>
                                  </w:rPr>
                                  <w:t xml:space="preserve"> (Perkins V, Public Law 115-224)</w:t>
                                </w:r>
                              </w:p>
                              <w:p w14:paraId="72BBF85D" w14:textId="77777777" w:rsidR="00CD01F7" w:rsidRPr="00144A7C" w:rsidRDefault="00CD01F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5AA71" id="_x0000_t202" coordsize="21600,21600" o:spt="202" path="m,l,21600r21600,l21600,xe">
                    <v:stroke joinstyle="miter"/>
                    <v:path gradientshapeok="t" o:connecttype="rect"/>
                  </v:shapetype>
                  <v:shape id="Text Box 3" o:spid="_x0000_s1028" type="#_x0000_t202" style="position:absolute;margin-left:332.25pt;margin-top:606pt;width:22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" filled="f" stroked="f" strokeweight=".5pt">
                    <v:textbox>
                      <w:txbxContent>
                        <w:p w14:paraId="26E16D8F" w14:textId="3FD0B3F3" w:rsidR="00CD01F7" w:rsidRDefault="00CD01F7" w:rsidP="00144A7C">
                          <w:pPr>
                            <w:jc w:val="center"/>
                            <w:rPr>
                              <w:b/>
                            </w:rPr>
                          </w:pPr>
                          <w:r w:rsidRPr="00144A7C">
                            <w:rPr>
                              <w:b/>
                            </w:rPr>
                            <w:t>Office of Career and Technical Education</w:t>
                          </w:r>
                        </w:p>
                        <w:p w14:paraId="63539637" w14:textId="7A585541" w:rsidR="00CD01F7" w:rsidRDefault="00CD01F7" w:rsidP="00144A7C">
                          <w:pPr>
                            <w:jc w:val="center"/>
                            <w:rPr>
                              <w:b/>
                            </w:rPr>
                          </w:pPr>
                          <w:r w:rsidRPr="00144A7C">
                            <w:rPr>
                              <w:b/>
                            </w:rPr>
                            <w:t xml:space="preserve"> “Strengthening Career and Technical Education for the 21st Century Act”</w:t>
                          </w:r>
                          <w:r>
                            <w:rPr>
                              <w:b/>
                            </w:rPr>
                            <w:br/>
                          </w:r>
                          <w:r w:rsidRPr="00144A7C">
                            <w:rPr>
                              <w:b/>
                            </w:rPr>
                            <w:t xml:space="preserve"> (Perkins V, Public Law 115-224)</w:t>
                          </w:r>
                        </w:p>
                        <w:p w14:paraId="72BBF85D" w14:textId="77777777" w:rsidR="00CD01F7" w:rsidRPr="00144A7C" w:rsidRDefault="00CD01F7">
                          <w:pPr>
                            <w:rPr>
                              <w:b/>
                            </w:rPr>
                          </w:pPr>
                        </w:p>
                      </w:txbxContent>
                    </v:textbox>
                  </v:shape>
                </w:pict>
              </mc:Fallback>
            </mc:AlternateContent>
          </w:r>
          <w:r w:rsidR="00285C78">
            <w:rPr>
              <w:rFonts w:cstheme="minorHAnsi"/>
              <w:noProof/>
            </w:rPr>
            <w:drawing>
              <wp:anchor distT="0" distB="0" distL="114300" distR="114300" simplePos="0" relativeHeight="251657216" behindDoc="1" locked="0" layoutInCell="1" allowOverlap="1" wp14:anchorId="090D8962" wp14:editId="78073E98">
                <wp:simplePos x="0" y="0"/>
                <wp:positionH relativeFrom="column">
                  <wp:posOffset>38100</wp:posOffset>
                </wp:positionH>
                <wp:positionV relativeFrom="paragraph">
                  <wp:posOffset>6702425</wp:posOffset>
                </wp:positionV>
                <wp:extent cx="1723390" cy="1691640"/>
                <wp:effectExtent l="0" t="0" r="0" b="3810"/>
                <wp:wrapTight wrapText="bothSides">
                  <wp:wrapPolygon edited="0">
                    <wp:start x="9073" y="0"/>
                    <wp:lineTo x="7163" y="243"/>
                    <wp:lineTo x="1910" y="3162"/>
                    <wp:lineTo x="0" y="7784"/>
                    <wp:lineTo x="0" y="13135"/>
                    <wp:lineTo x="716" y="15811"/>
                    <wp:lineTo x="3820" y="19459"/>
                    <wp:lineTo x="4059" y="19946"/>
                    <wp:lineTo x="8118" y="21405"/>
                    <wp:lineTo x="9073" y="21405"/>
                    <wp:lineTo x="12416" y="21405"/>
                    <wp:lineTo x="13371" y="21405"/>
                    <wp:lineTo x="17430" y="19703"/>
                    <wp:lineTo x="20772" y="15568"/>
                    <wp:lineTo x="21250" y="13378"/>
                    <wp:lineTo x="21250" y="7541"/>
                    <wp:lineTo x="20295" y="5351"/>
                    <wp:lineTo x="19340" y="3892"/>
                    <wp:lineTo x="19578" y="2919"/>
                    <wp:lineTo x="14326" y="243"/>
                    <wp:lineTo x="12177" y="0"/>
                    <wp:lineTo x="9073" y="0"/>
                  </wp:wrapPolygon>
                </wp:wrapTight>
                <wp:docPr id="1" name="Picture 1" title="SCD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de_logo blue light r _72_60.pn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23390" cy="1691640"/>
                        </a:xfrm>
                        <a:prstGeom prst="rect">
                          <a:avLst/>
                        </a:prstGeom>
                      </pic:spPr>
                    </pic:pic>
                  </a:graphicData>
                </a:graphic>
                <wp14:sizeRelH relativeFrom="page">
                  <wp14:pctWidth>0</wp14:pctWidth>
                </wp14:sizeRelH>
                <wp14:sizeRelV relativeFrom="page">
                  <wp14:pctHeight>0</wp14:pctHeight>
                </wp14:sizeRelV>
              </wp:anchor>
            </w:drawing>
          </w:r>
          <w:r w:rsidR="00FD0232">
            <w:rPr>
              <w:rFonts w:cstheme="minorHAnsi"/>
            </w:rPr>
            <w:br w:type="page"/>
          </w:r>
        </w:p>
      </w:sdtContent>
    </w:sdt>
    <w:p w14:paraId="133D951C" w14:textId="77777777" w:rsidR="00144A7C" w:rsidRDefault="00144A7C" w:rsidP="00375CB3">
      <w:pPr>
        <w:spacing w:after="0" w:line="240" w:lineRule="auto"/>
        <w:rPr>
          <w:rFonts w:cstheme="minorHAnsi"/>
        </w:rPr>
      </w:pPr>
    </w:p>
    <w:sdt>
      <w:sdtPr>
        <w:rPr>
          <w:rFonts w:asciiTheme="minorHAnsi" w:eastAsiaTheme="minorHAnsi" w:hAnsiTheme="minorHAnsi" w:cstheme="minorBidi"/>
          <w:caps w:val="0"/>
          <w:color w:val="auto"/>
          <w:sz w:val="22"/>
          <w:szCs w:val="22"/>
        </w:rPr>
        <w:id w:val="-143507422"/>
        <w:docPartObj>
          <w:docPartGallery w:val="Table of Contents"/>
          <w:docPartUnique/>
        </w:docPartObj>
      </w:sdtPr>
      <w:sdtEndPr>
        <w:rPr>
          <w:b/>
          <w:bCs/>
          <w:noProof/>
        </w:rPr>
      </w:sdtEndPr>
      <w:sdtContent>
        <w:p w14:paraId="3EE5F506" w14:textId="0559ADDC" w:rsidR="00144A7C" w:rsidRPr="007E2D5B" w:rsidRDefault="00514074" w:rsidP="008740D0">
          <w:pPr>
            <w:pStyle w:val="TOCHeading"/>
            <w:rPr>
              <w:rStyle w:val="Heading1Char"/>
              <w:color w:val="auto"/>
            </w:rPr>
          </w:pPr>
          <w:r w:rsidRPr="007E2D5B">
            <w:rPr>
              <w:rStyle w:val="Heading1Char"/>
              <w:color w:val="auto"/>
            </w:rPr>
            <w:t xml:space="preserve">Table of </w:t>
          </w:r>
          <w:r w:rsidR="00144A7C" w:rsidRPr="007E2D5B">
            <w:rPr>
              <w:rStyle w:val="Heading1Char"/>
              <w:color w:val="auto"/>
            </w:rPr>
            <w:t>Contents</w:t>
          </w:r>
        </w:p>
        <w:p w14:paraId="5C6F8359" w14:textId="6EBD3F9A" w:rsidR="00C4558B" w:rsidRPr="00C4558B" w:rsidRDefault="00C4558B" w:rsidP="00C4558B">
          <w:r w:rsidRPr="00D250D6">
            <w:rPr>
              <w:rFonts w:cstheme="minorHAnsi"/>
              <w:noProof/>
            </w:rPr>
            <mc:AlternateContent>
              <mc:Choice Requires="wps">
                <w:drawing>
                  <wp:anchor distT="0" distB="0" distL="114300" distR="114300" simplePos="0" relativeHeight="251755520" behindDoc="0" locked="0" layoutInCell="1" allowOverlap="1" wp14:anchorId="6D3DD68D" wp14:editId="7BF50C95">
                    <wp:simplePos x="0" y="0"/>
                    <wp:positionH relativeFrom="column">
                      <wp:posOffset>3131</wp:posOffset>
                    </wp:positionH>
                    <wp:positionV relativeFrom="paragraph">
                      <wp:posOffset>48407</wp:posOffset>
                    </wp:positionV>
                    <wp:extent cx="6300591" cy="0"/>
                    <wp:effectExtent l="0" t="0" r="24130" b="19050"/>
                    <wp:wrapNone/>
                    <wp:docPr id="19" name="Straight Connector 19" title="Green rule"/>
                    <wp:cNvGraphicFramePr/>
                    <a:graphic xmlns:a="http://schemas.openxmlformats.org/drawingml/2006/main">
                      <a:graphicData uri="http://schemas.microsoft.com/office/word/2010/wordprocessingShape">
                        <wps:wsp>
                          <wps:cNvCnPr/>
                          <wps:spPr>
                            <a:xfrm flipV="1">
                              <a:off x="0" y="0"/>
                              <a:ext cx="6300591" cy="0"/>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15AB2" id="Straight Connector 19" o:spid="_x0000_s1026" alt="Title: Green rule"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8pt" to="496.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" strokecolor="#4472c4 [3204]" strokeweight="1.5pt">
                    <v:stroke joinstyle="miter"/>
                  </v:line>
                </w:pict>
              </mc:Fallback>
            </mc:AlternateContent>
          </w:r>
        </w:p>
        <w:p w14:paraId="01DAFC17" w14:textId="3482F78E" w:rsidR="00514074" w:rsidRDefault="00514074" w:rsidP="00144A7C">
          <w:r>
            <w:t>Vision statement and Mission</w:t>
          </w:r>
          <w:r>
            <w:tab/>
          </w:r>
          <w:r>
            <w:tab/>
          </w:r>
          <w:r>
            <w:tab/>
          </w:r>
          <w:r>
            <w:tab/>
          </w:r>
          <w:r>
            <w:tab/>
          </w:r>
          <w:r>
            <w:tab/>
          </w:r>
          <w:r>
            <w:tab/>
          </w:r>
          <w:r>
            <w:tab/>
          </w:r>
          <w:r>
            <w:tab/>
          </w:r>
          <w:r w:rsidR="00FF3A30">
            <w:t>pg.</w:t>
          </w:r>
          <w:r>
            <w:t xml:space="preserve"> </w:t>
          </w:r>
          <w:r w:rsidR="00FF3A30">
            <w:t>3</w:t>
          </w:r>
        </w:p>
        <w:p w14:paraId="4BB34199" w14:textId="6069A456" w:rsidR="00514074" w:rsidRDefault="00514074" w:rsidP="00144A7C">
          <w:r w:rsidRPr="00514074">
            <w:t>Comprehensive Local Needs Assessment</w:t>
          </w:r>
          <w:r>
            <w:t xml:space="preserve"> Overview</w:t>
          </w:r>
          <w:r>
            <w:tab/>
          </w:r>
          <w:r>
            <w:tab/>
          </w:r>
          <w:r>
            <w:tab/>
          </w:r>
          <w:r>
            <w:tab/>
          </w:r>
          <w:r>
            <w:tab/>
          </w:r>
          <w:r>
            <w:tab/>
          </w:r>
          <w:r w:rsidR="00FF3A30">
            <w:t>pg.</w:t>
          </w:r>
          <w:r>
            <w:t xml:space="preserve"> </w:t>
          </w:r>
          <w:r w:rsidR="00FF3A30">
            <w:t>4</w:t>
          </w:r>
        </w:p>
        <w:p w14:paraId="02E58A30" w14:textId="56C455E0" w:rsidR="00514074" w:rsidRDefault="00514074" w:rsidP="00144A7C">
          <w:r>
            <w:t>Template</w:t>
          </w:r>
          <w:r w:rsidR="00FF3A30">
            <w:tab/>
          </w:r>
          <w:r w:rsidR="00FF3A30">
            <w:tab/>
          </w:r>
          <w:r w:rsidR="00FF3A30">
            <w:tab/>
          </w:r>
          <w:r w:rsidR="00FF3A30">
            <w:tab/>
          </w:r>
          <w:r w:rsidR="00FF3A30">
            <w:tab/>
          </w:r>
          <w:r w:rsidR="00FF3A30">
            <w:tab/>
          </w:r>
          <w:r w:rsidR="00FF3A30">
            <w:tab/>
          </w:r>
          <w:r w:rsidR="00FF3A30">
            <w:tab/>
          </w:r>
          <w:r w:rsidR="00FF3A30">
            <w:tab/>
          </w:r>
          <w:r w:rsidR="00FF3A30">
            <w:tab/>
          </w:r>
          <w:r w:rsidR="00FF3A30">
            <w:tab/>
            <w:t xml:space="preserve">pg. </w:t>
          </w:r>
          <w:r w:rsidR="005A535A">
            <w:t>6</w:t>
          </w:r>
        </w:p>
        <w:p w14:paraId="0D6C4CAE" w14:textId="11E2205F" w:rsidR="00514074" w:rsidRDefault="00514074" w:rsidP="00144A7C">
          <w:r>
            <w:t>Team Planning</w:t>
          </w:r>
          <w:r w:rsidR="005A535A">
            <w:tab/>
          </w:r>
          <w:r w:rsidR="005A535A">
            <w:tab/>
          </w:r>
          <w:r w:rsidR="005A535A">
            <w:tab/>
          </w:r>
          <w:r w:rsidR="005A535A">
            <w:tab/>
          </w:r>
          <w:r w:rsidR="005A535A">
            <w:tab/>
          </w:r>
          <w:r w:rsidR="005A535A">
            <w:tab/>
          </w:r>
          <w:r w:rsidR="005A535A">
            <w:tab/>
          </w:r>
          <w:r w:rsidR="005A535A">
            <w:tab/>
          </w:r>
          <w:r w:rsidR="005A535A">
            <w:tab/>
          </w:r>
          <w:r w:rsidR="005A535A">
            <w:tab/>
          </w:r>
          <w:r w:rsidR="005A535A">
            <w:tab/>
            <w:t>pg. 7</w:t>
          </w:r>
        </w:p>
        <w:p w14:paraId="77672D69" w14:textId="06D8B639" w:rsidR="00C832A5" w:rsidRDefault="00C832A5" w:rsidP="00144A7C">
          <w:r w:rsidRPr="00C832A5">
            <w:t>STEP 1: Analysis of Labor Market Information</w:t>
          </w:r>
          <w:r w:rsidR="005A535A">
            <w:tab/>
          </w:r>
          <w:r w:rsidR="005A535A">
            <w:tab/>
          </w:r>
          <w:r w:rsidR="005A535A">
            <w:tab/>
          </w:r>
          <w:r w:rsidR="005A535A">
            <w:tab/>
          </w:r>
          <w:r w:rsidR="005A535A">
            <w:tab/>
          </w:r>
          <w:r w:rsidR="005A535A">
            <w:tab/>
          </w:r>
          <w:r w:rsidR="005A535A">
            <w:tab/>
            <w:t>pg. 9</w:t>
          </w:r>
        </w:p>
        <w:p w14:paraId="7BD02B00" w14:textId="1F3D022A" w:rsidR="00C832A5" w:rsidRDefault="00C832A5" w:rsidP="00144A7C">
          <w:r w:rsidRPr="00C832A5">
            <w:t>STEP 2: Analysis of Student Performance</w:t>
          </w:r>
          <w:r w:rsidR="005A535A">
            <w:tab/>
          </w:r>
          <w:r w:rsidR="005A535A">
            <w:tab/>
          </w:r>
          <w:r w:rsidR="005A535A">
            <w:tab/>
          </w:r>
          <w:r w:rsidR="005A535A">
            <w:tab/>
          </w:r>
          <w:r w:rsidR="005A535A">
            <w:tab/>
          </w:r>
          <w:r w:rsidR="005A535A">
            <w:tab/>
          </w:r>
          <w:r w:rsidR="005A535A">
            <w:tab/>
            <w:t>pg. 13</w:t>
          </w:r>
        </w:p>
        <w:p w14:paraId="568EB4B6" w14:textId="0874C772" w:rsidR="00C832A5" w:rsidRDefault="00C832A5" w:rsidP="00144A7C">
          <w:r w:rsidRPr="00C832A5">
            <w:t>STEP 3: Analysis of Programs</w:t>
          </w:r>
          <w:r w:rsidR="005A535A">
            <w:tab/>
          </w:r>
          <w:r w:rsidR="005A535A">
            <w:tab/>
          </w:r>
          <w:r w:rsidR="005A535A">
            <w:tab/>
          </w:r>
          <w:r w:rsidR="005A535A">
            <w:tab/>
          </w:r>
          <w:r w:rsidR="005A535A">
            <w:tab/>
          </w:r>
          <w:r w:rsidR="005A535A">
            <w:tab/>
          </w:r>
          <w:r w:rsidR="005A535A">
            <w:tab/>
          </w:r>
          <w:r w:rsidR="005A535A">
            <w:tab/>
          </w:r>
          <w:r w:rsidR="005A535A">
            <w:tab/>
            <w:t>pg. 17</w:t>
          </w:r>
        </w:p>
        <w:p w14:paraId="4165B576" w14:textId="6300DAE6" w:rsidR="00C832A5" w:rsidRDefault="00C832A5" w:rsidP="00144A7C">
          <w:r w:rsidRPr="00C832A5">
            <w:t>Consortium Coordination Strategy</w:t>
          </w:r>
          <w:r w:rsidR="005A535A">
            <w:tab/>
          </w:r>
          <w:r w:rsidR="005A535A">
            <w:tab/>
          </w:r>
          <w:r w:rsidR="005A535A">
            <w:tab/>
          </w:r>
          <w:r w:rsidR="005A535A">
            <w:tab/>
          </w:r>
          <w:r w:rsidR="005A535A">
            <w:tab/>
          </w:r>
          <w:r w:rsidR="005A535A">
            <w:tab/>
          </w:r>
          <w:r w:rsidR="005A535A">
            <w:tab/>
          </w:r>
          <w:r w:rsidR="005A535A">
            <w:tab/>
            <w:t>pg. 25</w:t>
          </w:r>
        </w:p>
        <w:p w14:paraId="1339BF02" w14:textId="78554F54" w:rsidR="00C832A5" w:rsidRDefault="00C832A5" w:rsidP="00C832A5">
          <w:r>
            <w:t>Appendix A: Data &amp; Statistics Resources</w:t>
          </w:r>
          <w:r w:rsidR="005A535A">
            <w:tab/>
          </w:r>
          <w:r w:rsidR="005A535A">
            <w:tab/>
          </w:r>
          <w:r w:rsidR="005A535A">
            <w:tab/>
          </w:r>
          <w:r w:rsidR="005A535A">
            <w:tab/>
          </w:r>
          <w:r w:rsidR="005A535A">
            <w:tab/>
          </w:r>
          <w:r w:rsidR="005A535A">
            <w:tab/>
          </w:r>
          <w:r w:rsidR="005A535A">
            <w:tab/>
          </w:r>
          <w:r w:rsidR="005A535A">
            <w:tab/>
            <w:t>pg. 27</w:t>
          </w:r>
        </w:p>
        <w:p w14:paraId="5AB637CA" w14:textId="59C8265F" w:rsidR="00C832A5" w:rsidRDefault="00C832A5" w:rsidP="00C832A5">
          <w:r>
            <w:t>Appendix B: Root Cause Tool Kit</w:t>
          </w:r>
          <w:r w:rsidR="005A535A">
            <w:tab/>
          </w:r>
          <w:r w:rsidR="005A535A">
            <w:tab/>
          </w:r>
          <w:r w:rsidR="005A535A">
            <w:tab/>
          </w:r>
          <w:r w:rsidR="005A535A">
            <w:tab/>
          </w:r>
          <w:r w:rsidR="005A535A">
            <w:tab/>
          </w:r>
          <w:r w:rsidR="005A535A">
            <w:tab/>
          </w:r>
          <w:r w:rsidR="005A535A">
            <w:tab/>
          </w:r>
          <w:r w:rsidR="005A535A">
            <w:tab/>
          </w:r>
          <w:r w:rsidR="005A535A">
            <w:tab/>
            <w:t>pg. 29</w:t>
          </w:r>
        </w:p>
        <w:p w14:paraId="5DB33BFE" w14:textId="77777777" w:rsidR="00C832A5" w:rsidRDefault="00C832A5" w:rsidP="00144A7C"/>
        <w:p w14:paraId="16F5C5D1" w14:textId="16A9668F" w:rsidR="00144A7C" w:rsidRDefault="00D91FC8" w:rsidP="00144A7C"/>
      </w:sdtContent>
    </w:sdt>
    <w:p w14:paraId="59082C64" w14:textId="6DB2A635" w:rsidR="00144A7C" w:rsidRDefault="00144A7C" w:rsidP="00144A7C">
      <w:pPr>
        <w:rPr>
          <w:rFonts w:cstheme="minorHAnsi"/>
        </w:rPr>
      </w:pPr>
      <w:r>
        <w:rPr>
          <w:rFonts w:cstheme="minorHAnsi"/>
        </w:rPr>
        <w:t xml:space="preserve"> </w:t>
      </w:r>
      <w:r>
        <w:rPr>
          <w:rFonts w:cstheme="minorHAnsi"/>
        </w:rPr>
        <w:br w:type="page"/>
      </w:r>
    </w:p>
    <w:p w14:paraId="31624BCE" w14:textId="761D31B0" w:rsidR="00144A7C" w:rsidRDefault="00144A7C">
      <w:pPr>
        <w:rPr>
          <w:rFonts w:cstheme="minorHAnsi"/>
        </w:rPr>
      </w:pPr>
    </w:p>
    <w:p w14:paraId="6B0AA751" w14:textId="3C8E1256" w:rsidR="00BC5800" w:rsidRPr="00D250D6" w:rsidRDefault="00375CB3" w:rsidP="00375CB3">
      <w:pPr>
        <w:spacing w:after="0" w:line="240" w:lineRule="auto"/>
        <w:rPr>
          <w:rFonts w:cstheme="minorHAnsi"/>
        </w:rPr>
      </w:pPr>
      <w:r w:rsidRPr="00D250D6">
        <w:rPr>
          <w:rFonts w:cstheme="minorHAnsi"/>
          <w:noProof/>
        </w:rPr>
        <mc:AlternateContent>
          <mc:Choice Requires="wps">
            <w:drawing>
              <wp:anchor distT="0" distB="0" distL="114300" distR="114300" simplePos="0" relativeHeight="251713536" behindDoc="1" locked="0" layoutInCell="1" allowOverlap="1" wp14:anchorId="482194C0" wp14:editId="1B59053C">
                <wp:simplePos x="0" y="0"/>
                <wp:positionH relativeFrom="margin">
                  <wp:posOffset>-768350</wp:posOffset>
                </wp:positionH>
                <wp:positionV relativeFrom="paragraph">
                  <wp:posOffset>-448945</wp:posOffset>
                </wp:positionV>
                <wp:extent cx="7620000" cy="1047750"/>
                <wp:effectExtent l="0" t="0" r="0" b="0"/>
                <wp:wrapNone/>
                <wp:docPr id="29" name="Text Box 29" title="Perkins V Header"/>
                <wp:cNvGraphicFramePr/>
                <a:graphic xmlns:a="http://schemas.openxmlformats.org/drawingml/2006/main">
                  <a:graphicData uri="http://schemas.microsoft.com/office/word/2010/wordprocessingShape">
                    <wps:wsp>
                      <wps:cNvSpPr txBox="1"/>
                      <wps:spPr>
                        <a:xfrm>
                          <a:off x="0" y="0"/>
                          <a:ext cx="7620000" cy="1047750"/>
                        </a:xfrm>
                        <a:prstGeom prst="rect">
                          <a:avLst/>
                        </a:prstGeom>
                        <a:noFill/>
                        <a:ln w="6350">
                          <a:noFill/>
                        </a:ln>
                      </wps:spPr>
                      <wps:txbx>
                        <w:txbxContent>
                          <w:p w14:paraId="5F6C68B4" w14:textId="7B1ADF1F" w:rsidR="00CD01F7" w:rsidRPr="005B6031" w:rsidRDefault="00CD01F7" w:rsidP="003B4F01">
                            <w:pPr>
                              <w:pStyle w:val="HeaderPerkinsV"/>
                            </w:pPr>
                            <w:r w:rsidRPr="005B6031">
                              <w:t>Perkins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2194C0" id="Text Box 29" o:spid="_x0000_s1029" type="#_x0000_t202" alt="Title: Perkins V Header" style="position:absolute;margin-left:-60.5pt;margin-top:-35.35pt;width:600pt;height:82.5pt;z-index:-251602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" filled="f" stroked="f" strokeweight=".5pt">
                <v:textbox>
                  <w:txbxContent>
                    <w:p w14:paraId="5F6C68B4" w14:textId="7B1ADF1F" w:rsidR="00CD01F7" w:rsidRPr="005B6031" w:rsidRDefault="00CD01F7" w:rsidP="003B4F01">
                      <w:pPr>
                        <w:pStyle w:val="HeaderPerkinsV"/>
                      </w:pPr>
                      <w:r w:rsidRPr="005B6031">
                        <w:t>Perkins V</w:t>
                      </w:r>
                    </w:p>
                  </w:txbxContent>
                </v:textbox>
                <w10:wrap anchorx="margin"/>
              </v:shape>
            </w:pict>
          </mc:Fallback>
        </mc:AlternateContent>
      </w:r>
    </w:p>
    <w:p w14:paraId="5A771C8C" w14:textId="12F055BC" w:rsidR="00E672D8" w:rsidRPr="00D250D6" w:rsidRDefault="00375CB3" w:rsidP="00375CB3">
      <w:pPr>
        <w:spacing w:after="0" w:line="240" w:lineRule="auto"/>
        <w:rPr>
          <w:rFonts w:cstheme="minorHAnsi"/>
        </w:rPr>
      </w:pPr>
      <w:r w:rsidRPr="00D250D6">
        <w:rPr>
          <w:rFonts w:cstheme="minorHAnsi"/>
          <w:noProof/>
        </w:rPr>
        <mc:AlternateContent>
          <mc:Choice Requires="wps">
            <w:drawing>
              <wp:anchor distT="0" distB="0" distL="114300" distR="114300" simplePos="0" relativeHeight="251715584" behindDoc="0" locked="0" layoutInCell="1" allowOverlap="1" wp14:anchorId="11967019" wp14:editId="0653812C">
                <wp:simplePos x="0" y="0"/>
                <wp:positionH relativeFrom="page">
                  <wp:posOffset>-6350</wp:posOffset>
                </wp:positionH>
                <wp:positionV relativeFrom="paragraph">
                  <wp:posOffset>231140</wp:posOffset>
                </wp:positionV>
                <wp:extent cx="7823200" cy="276225"/>
                <wp:effectExtent l="0" t="0" r="6350" b="9525"/>
                <wp:wrapNone/>
                <wp:docPr id="31" name="Text Box 31"/>
                <wp:cNvGraphicFramePr/>
                <a:graphic xmlns:a="http://schemas.openxmlformats.org/drawingml/2006/main">
                  <a:graphicData uri="http://schemas.microsoft.com/office/word/2010/wordprocessingShape">
                    <wps:wsp>
                      <wps:cNvSpPr txBox="1"/>
                      <wps:spPr>
                        <a:xfrm>
                          <a:off x="0" y="0"/>
                          <a:ext cx="7823200" cy="276225"/>
                        </a:xfrm>
                        <a:prstGeom prst="rect">
                          <a:avLst/>
                        </a:prstGeom>
                        <a:solidFill>
                          <a:schemeClr val="accent1">
                            <a:lumMod val="40000"/>
                            <a:lumOff val="60000"/>
                          </a:schemeClr>
                        </a:solidFill>
                        <a:ln w="6350">
                          <a:noFill/>
                        </a:ln>
                      </wps:spPr>
                      <wps:txbx>
                        <w:txbxContent>
                          <w:p w14:paraId="7287ECC7" w14:textId="77777777" w:rsidR="00CD01F7" w:rsidRDefault="00CD01F7" w:rsidP="00BC5800">
                            <w:pPr>
                              <w:jc w:val="center"/>
                            </w:pPr>
                            <w:r>
                              <w:t>“Strengthening Career and Technical Education for the 21st Century Act” (Perkins V, Public Law 115-224)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7019" id="Text Box 31" o:spid="_x0000_s1030" type="#_x0000_t202" style="position:absolute;margin-left:-.5pt;margin-top:18.2pt;width:616pt;height:21.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" fillcolor="#b4c6e7 [1300]" stroked="f" strokeweight=".5pt">
                <v:textbox>
                  <w:txbxContent>
                    <w:p w14:paraId="7287ECC7" w14:textId="77777777" w:rsidR="00CD01F7" w:rsidRDefault="00CD01F7" w:rsidP="00BC5800">
                      <w:pPr>
                        <w:jc w:val="center"/>
                      </w:pPr>
                      <w:r>
                        <w:t>“Strengthening Career and Technical Education for the 21st Century Act” (Perkins V, Public Law 115-224)</w:t>
                      </w:r>
                    </w:p>
                  </w:txbxContent>
                </v:textbox>
                <w10:wrap anchorx="page"/>
              </v:shape>
            </w:pict>
          </mc:Fallback>
        </mc:AlternateContent>
      </w:r>
      <w:r w:rsidRPr="00D250D6">
        <w:rPr>
          <w:rFonts w:cstheme="minorHAnsi"/>
          <w:noProof/>
        </w:rPr>
        <mc:AlternateContent>
          <mc:Choice Requires="wps">
            <w:drawing>
              <wp:anchor distT="0" distB="0" distL="114300" distR="114300" simplePos="0" relativeHeight="251714560" behindDoc="0" locked="0" layoutInCell="1" allowOverlap="1" wp14:anchorId="0012E2CE" wp14:editId="2882C26B">
                <wp:simplePos x="0" y="0"/>
                <wp:positionH relativeFrom="column">
                  <wp:posOffset>1698625</wp:posOffset>
                </wp:positionH>
                <wp:positionV relativeFrom="paragraph">
                  <wp:posOffset>113665</wp:posOffset>
                </wp:positionV>
                <wp:extent cx="2686050" cy="9525"/>
                <wp:effectExtent l="0" t="0" r="19050" b="28575"/>
                <wp:wrapNone/>
                <wp:docPr id="30" name="Straight Connector 30" title="Green rule"/>
                <wp:cNvGraphicFramePr/>
                <a:graphic xmlns:a="http://schemas.openxmlformats.org/drawingml/2006/main">
                  <a:graphicData uri="http://schemas.microsoft.com/office/word/2010/wordprocessingShape">
                    <wps:wsp>
                      <wps:cNvCnPr/>
                      <wps:spPr>
                        <a:xfrm flipV="1">
                          <a:off x="0" y="0"/>
                          <a:ext cx="2686050" cy="9525"/>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006F483" id="Straight Connector 30" o:spid="_x0000_s1026" alt="Title: Green rule"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133.75pt,8.95pt" to="34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" strokecolor="#4472c4 [3204]" strokeweight="1.5pt">
                <v:stroke joinstyle="miter"/>
              </v:line>
            </w:pict>
          </mc:Fallback>
        </mc:AlternateContent>
      </w:r>
    </w:p>
    <w:p w14:paraId="792F1377" w14:textId="7C278398" w:rsidR="00E672D8" w:rsidRPr="00D250D6" w:rsidRDefault="00E672D8" w:rsidP="00375CB3">
      <w:pPr>
        <w:spacing w:after="0" w:line="240" w:lineRule="auto"/>
        <w:rPr>
          <w:rFonts w:cstheme="minorHAnsi"/>
        </w:rPr>
      </w:pPr>
    </w:p>
    <w:p w14:paraId="6DA38AAF" w14:textId="77777777" w:rsidR="00E672D8" w:rsidRPr="00D250D6" w:rsidRDefault="00E672D8" w:rsidP="00375CB3">
      <w:pPr>
        <w:spacing w:after="0" w:line="240" w:lineRule="auto"/>
        <w:rPr>
          <w:rFonts w:cstheme="minorHAnsi"/>
        </w:rPr>
      </w:pPr>
    </w:p>
    <w:p w14:paraId="3A33C94B" w14:textId="7A95F78E" w:rsidR="00E672D8" w:rsidRPr="00D250D6" w:rsidRDefault="00E672D8" w:rsidP="00375CB3">
      <w:pPr>
        <w:spacing w:after="0" w:line="240" w:lineRule="auto"/>
        <w:contextualSpacing/>
        <w:rPr>
          <w:rFonts w:cstheme="minorHAnsi"/>
        </w:rPr>
      </w:pPr>
      <w:r w:rsidRPr="00D250D6">
        <w:rPr>
          <w:rFonts w:cstheme="minorHAnsi"/>
          <w:noProof/>
        </w:rPr>
        <mc:AlternateContent>
          <mc:Choice Requires="wps">
            <w:drawing>
              <wp:anchor distT="0" distB="0" distL="114300" distR="114300" simplePos="0" relativeHeight="251699200" behindDoc="1" locked="0" layoutInCell="1" allowOverlap="1" wp14:anchorId="0C08D1F0" wp14:editId="59092341">
                <wp:simplePos x="0" y="0"/>
                <wp:positionH relativeFrom="margin">
                  <wp:align>center</wp:align>
                </wp:positionH>
                <wp:positionV relativeFrom="paragraph">
                  <wp:posOffset>-922020</wp:posOffset>
                </wp:positionV>
                <wp:extent cx="7620000" cy="1047750"/>
                <wp:effectExtent l="0" t="0" r="0" b="0"/>
                <wp:wrapNone/>
                <wp:docPr id="26" name="Text Box 26" title="Perkins V Header"/>
                <wp:cNvGraphicFramePr/>
                <a:graphic xmlns:a="http://schemas.openxmlformats.org/drawingml/2006/main">
                  <a:graphicData uri="http://schemas.microsoft.com/office/word/2010/wordprocessingShape">
                    <wps:wsp>
                      <wps:cNvSpPr txBox="1"/>
                      <wps:spPr>
                        <a:xfrm>
                          <a:off x="0" y="0"/>
                          <a:ext cx="7620000" cy="1047750"/>
                        </a:xfrm>
                        <a:prstGeom prst="rect">
                          <a:avLst/>
                        </a:prstGeom>
                        <a:noFill/>
                        <a:ln w="6350">
                          <a:noFill/>
                        </a:ln>
                      </wps:spPr>
                      <wps:txbx>
                        <w:txbxContent>
                          <w:p w14:paraId="50167549" w14:textId="26FE9918" w:rsidR="00CD01F7" w:rsidRDefault="00CD01F7" w:rsidP="00E672D8">
                            <w:pPr>
                              <w:jc w:val="center"/>
                              <w:rPr>
                                <w:rFonts w:ascii="Franklin Gothic Heavy" w:hAnsi="Franklin Gothic Heavy"/>
                                <w:sz w:val="96"/>
                                <w14:shadow w14:blurRad="50800" w14:dist="50800" w14:dir="5400000" w14:sx="0" w14:sy="0" w14:kx="0" w14:ky="0" w14:algn="ctr">
                                  <w14:schemeClr w14:val="bg1"/>
                                </w14:shadow>
                              </w:rPr>
                            </w:pPr>
                          </w:p>
                          <w:p w14:paraId="104400AB" w14:textId="4F55ED00" w:rsidR="00CD01F7" w:rsidRDefault="00CD01F7" w:rsidP="00E672D8">
                            <w:pPr>
                              <w:jc w:val="center"/>
                              <w:rPr>
                                <w:rFonts w:ascii="Franklin Gothic Heavy" w:hAnsi="Franklin Gothic Heavy"/>
                                <w:sz w:val="96"/>
                                <w14:shadow w14:blurRad="50800" w14:dist="50800" w14:dir="5400000" w14:sx="0" w14:sy="0" w14:kx="0" w14:ky="0" w14:algn="ctr">
                                  <w14:schemeClr w14:val="bg1"/>
                                </w14:shadow>
                              </w:rPr>
                            </w:pPr>
                          </w:p>
                          <w:p w14:paraId="2E71E700" w14:textId="77777777" w:rsidR="00CD01F7" w:rsidRPr="005B6031" w:rsidRDefault="00CD01F7" w:rsidP="00E672D8">
                            <w:pPr>
                              <w:jc w:val="center"/>
                              <w:rPr>
                                <w:rFonts w:ascii="Franklin Gothic Heavy" w:hAnsi="Franklin Gothic Heavy"/>
                                <w:sz w:val="96"/>
                                <w14:shadow w14:blurRad="50800" w14:dist="50800" w14:dir="540000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08D1F0" id="Text Box 26" o:spid="_x0000_s1031" type="#_x0000_t202" alt="Title: Perkins V Header" style="position:absolute;margin-left:0;margin-top:-72.6pt;width:600pt;height:82.5pt;z-index:-2516172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" filled="f" stroked="f" strokeweight=".5pt">
                <v:textbox>
                  <w:txbxContent>
                    <w:p w14:paraId="50167549" w14:textId="26FE9918" w:rsidR="00CD01F7" w:rsidRDefault="00CD01F7" w:rsidP="00E672D8">
                      <w:pPr>
                        <w:jc w:val="center"/>
                        <w:rPr>
                          <w:rFonts w:ascii="Franklin Gothic Heavy" w:hAnsi="Franklin Gothic Heavy"/>
                          <w:sz w:val="96"/>
                          <w14:shadow w14:blurRad="50800" w14:dist="50800" w14:dir="5400000" w14:sx="0" w14:sy="0" w14:kx="0" w14:ky="0" w14:algn="ctr">
                            <w14:schemeClr w14:val="bg1"/>
                          </w14:shadow>
                        </w:rPr>
                      </w:pPr>
                    </w:p>
                    <w:p w14:paraId="104400AB" w14:textId="4F55ED00" w:rsidR="00CD01F7" w:rsidRDefault="00CD01F7" w:rsidP="00E672D8">
                      <w:pPr>
                        <w:jc w:val="center"/>
                        <w:rPr>
                          <w:rFonts w:ascii="Franklin Gothic Heavy" w:hAnsi="Franklin Gothic Heavy"/>
                          <w:sz w:val="96"/>
                          <w14:shadow w14:blurRad="50800" w14:dist="50800" w14:dir="5400000" w14:sx="0" w14:sy="0" w14:kx="0" w14:ky="0" w14:algn="ctr">
                            <w14:schemeClr w14:val="bg1"/>
                          </w14:shadow>
                        </w:rPr>
                      </w:pPr>
                    </w:p>
                    <w:p w14:paraId="2E71E700" w14:textId="77777777" w:rsidR="00CD01F7" w:rsidRPr="005B6031" w:rsidRDefault="00CD01F7" w:rsidP="00E672D8">
                      <w:pPr>
                        <w:jc w:val="center"/>
                        <w:rPr>
                          <w:rFonts w:ascii="Franklin Gothic Heavy" w:hAnsi="Franklin Gothic Heavy"/>
                          <w:sz w:val="96"/>
                          <w14:shadow w14:blurRad="50800" w14:dist="50800" w14:dir="5400000" w14:sx="0" w14:sy="0" w14:kx="0" w14:ky="0" w14:algn="ctr">
                            <w14:schemeClr w14:val="bg1"/>
                          </w14:shadow>
                        </w:rPr>
                      </w:pPr>
                    </w:p>
                  </w:txbxContent>
                </v:textbox>
                <w10:wrap anchorx="margin"/>
              </v:shape>
            </w:pict>
          </mc:Fallback>
        </mc:AlternateContent>
      </w:r>
    </w:p>
    <w:p w14:paraId="43D328DB" w14:textId="09DD2DF3" w:rsidR="00BE387E" w:rsidRPr="008740D0" w:rsidRDefault="00BE387E" w:rsidP="008740D0">
      <w:pPr>
        <w:pStyle w:val="Heading1"/>
      </w:pPr>
      <w:r w:rsidRPr="008740D0">
        <w:t>Comprehensive Local Needs Assessment</w:t>
      </w:r>
      <w:r w:rsidR="00CA0426" w:rsidRPr="008740D0">
        <w:t xml:space="preserve"> (CLNA)</w:t>
      </w:r>
    </w:p>
    <w:p w14:paraId="422020E6" w14:textId="6FB46F6B" w:rsidR="00375CB3" w:rsidRDefault="00BE387E" w:rsidP="008740D0">
      <w:pPr>
        <w:pStyle w:val="Heading1"/>
      </w:pPr>
      <w:r w:rsidRPr="00DF2BC0">
        <w:t>Evaluation of Career and Technical Education Programs</w:t>
      </w:r>
      <w:r w:rsidR="00375CB3">
        <w:t xml:space="preserve"> </w:t>
      </w:r>
    </w:p>
    <w:p w14:paraId="188C1A16" w14:textId="77777777" w:rsidR="00CA0426" w:rsidRDefault="00D250D6" w:rsidP="008740D0">
      <w:pPr>
        <w:pStyle w:val="Heading1"/>
      </w:pPr>
      <w:r w:rsidRPr="00DF2BC0">
        <w:t xml:space="preserve">2020-2032 </w:t>
      </w:r>
    </w:p>
    <w:p w14:paraId="7C78D95A" w14:textId="29DE6E1C" w:rsidR="00875784" w:rsidRDefault="00D250D6" w:rsidP="008740D0">
      <w:pPr>
        <w:pStyle w:val="Heading1"/>
      </w:pPr>
      <w:r w:rsidRPr="00DF2BC0">
        <w:t>#FutureRe</w:t>
      </w:r>
      <w:r w:rsidR="009D00D7">
        <w:t>adyCTE Strategic Planning</w:t>
      </w:r>
    </w:p>
    <w:p w14:paraId="4651DF6C" w14:textId="3DC90643" w:rsidR="00875784" w:rsidRDefault="00875784" w:rsidP="00375CB3">
      <w:pPr>
        <w:pStyle w:val="BodyText"/>
        <w:contextualSpacing/>
        <w:rPr>
          <w:rFonts w:asciiTheme="minorHAnsi" w:hAnsiTheme="minorHAnsi" w:cstheme="minorHAnsi"/>
          <w:sz w:val="22"/>
        </w:rPr>
      </w:pPr>
    </w:p>
    <w:p w14:paraId="6CBF1E1C" w14:textId="42FCF26A" w:rsidR="00E672D8" w:rsidRPr="00D250D6" w:rsidRDefault="00E672D8" w:rsidP="00375CB3">
      <w:pPr>
        <w:pStyle w:val="BodyText"/>
        <w:contextualSpacing/>
        <w:rPr>
          <w:rFonts w:asciiTheme="minorHAnsi" w:hAnsiTheme="minorHAnsi" w:cstheme="minorHAnsi"/>
          <w:b/>
          <w:sz w:val="22"/>
          <w:u w:val="single"/>
        </w:rPr>
      </w:pPr>
      <w:r w:rsidRPr="00D250D6">
        <w:rPr>
          <w:rFonts w:asciiTheme="minorHAnsi" w:hAnsiTheme="minorHAnsi" w:cstheme="minorHAnsi"/>
          <w:sz w:val="22"/>
        </w:rPr>
        <w:t xml:space="preserve">South Carolina is positioned to strengthen the alignment of high-quality education and workforce development programs and activities that prepare current and future job seekers for high-demand, high-wage careers. The state’s focus on partnership and collaboration will lead to </w:t>
      </w:r>
      <w:r w:rsidR="00933C4C">
        <w:rPr>
          <w:rFonts w:asciiTheme="minorHAnsi" w:hAnsiTheme="minorHAnsi" w:cstheme="minorHAnsi"/>
          <w:sz w:val="22"/>
        </w:rPr>
        <w:t>greater</w:t>
      </w:r>
      <w:r w:rsidRPr="00D250D6">
        <w:rPr>
          <w:rFonts w:asciiTheme="minorHAnsi" w:hAnsiTheme="minorHAnsi" w:cstheme="minorHAnsi"/>
          <w:sz w:val="22"/>
        </w:rPr>
        <w:t xml:space="preserve"> alignment of programs and resources that will bring us closer to achieving our vision for South Carolina.</w:t>
      </w:r>
      <w:r w:rsidRPr="00D250D6">
        <w:rPr>
          <w:rFonts w:asciiTheme="minorHAnsi" w:hAnsiTheme="minorHAnsi" w:cstheme="minorHAnsi"/>
          <w:sz w:val="22"/>
        </w:rPr>
        <w:br/>
      </w:r>
    </w:p>
    <w:p w14:paraId="7AF2FBE6" w14:textId="77777777" w:rsidR="00E672D8" w:rsidRPr="00D250D6" w:rsidRDefault="00E672D8" w:rsidP="00375CB3">
      <w:pPr>
        <w:pStyle w:val="BodyText"/>
        <w:contextualSpacing/>
        <w:rPr>
          <w:rFonts w:asciiTheme="minorHAnsi" w:hAnsiTheme="minorHAnsi" w:cstheme="minorHAnsi"/>
          <w:b/>
          <w:caps/>
          <w:sz w:val="22"/>
          <w:u w:val="single"/>
        </w:rPr>
      </w:pPr>
      <w:r w:rsidRPr="00D250D6">
        <w:rPr>
          <w:rFonts w:asciiTheme="minorHAnsi" w:hAnsiTheme="minorHAnsi" w:cstheme="minorHAnsi"/>
          <w:b/>
          <w:caps/>
          <w:sz w:val="24"/>
          <w:u w:val="single"/>
        </w:rPr>
        <w:t xml:space="preserve">Vision Statement: </w:t>
      </w:r>
    </w:p>
    <w:p w14:paraId="07F0C9BB" w14:textId="556861B8" w:rsidR="00DF2BC0" w:rsidRDefault="00783E01" w:rsidP="00375CB3">
      <w:pPr>
        <w:pStyle w:val="BodyText"/>
        <w:contextualSpacing/>
        <w:rPr>
          <w:rFonts w:asciiTheme="minorHAnsi" w:hAnsiTheme="minorHAnsi" w:cstheme="minorHAnsi"/>
          <w:sz w:val="22"/>
        </w:rPr>
      </w:pPr>
      <w:r w:rsidRPr="00783E01">
        <w:rPr>
          <w:rFonts w:asciiTheme="minorHAnsi" w:hAnsiTheme="minorHAnsi" w:cstheme="minorHAnsi"/>
          <w:sz w:val="22"/>
        </w:rPr>
        <w:t>All students graduate prepared for success in college, careers, and citizenship.</w:t>
      </w:r>
    </w:p>
    <w:p w14:paraId="2079A052" w14:textId="77777777" w:rsidR="00783E01" w:rsidRDefault="00783E01" w:rsidP="00375CB3">
      <w:pPr>
        <w:pStyle w:val="BodyText"/>
        <w:contextualSpacing/>
        <w:rPr>
          <w:rFonts w:asciiTheme="minorHAnsi" w:hAnsiTheme="minorHAnsi" w:cstheme="minorHAnsi"/>
          <w:b/>
          <w:caps/>
          <w:sz w:val="24"/>
          <w:u w:val="single"/>
        </w:rPr>
      </w:pPr>
    </w:p>
    <w:p w14:paraId="36CF41BE" w14:textId="03BEEBB6" w:rsidR="00E672D8" w:rsidRPr="00D250D6" w:rsidRDefault="00E672D8" w:rsidP="00375CB3">
      <w:pPr>
        <w:pStyle w:val="BodyText"/>
        <w:contextualSpacing/>
        <w:rPr>
          <w:rFonts w:asciiTheme="minorHAnsi" w:hAnsiTheme="minorHAnsi" w:cstheme="minorHAnsi"/>
          <w:b/>
          <w:caps/>
          <w:sz w:val="24"/>
          <w:u w:val="single"/>
        </w:rPr>
      </w:pPr>
      <w:r w:rsidRPr="00D250D6">
        <w:rPr>
          <w:rFonts w:asciiTheme="minorHAnsi" w:hAnsiTheme="minorHAnsi" w:cstheme="minorHAnsi"/>
          <w:b/>
          <w:caps/>
          <w:sz w:val="24"/>
          <w:u w:val="single"/>
        </w:rPr>
        <w:t>Mission for Perkins V:</w:t>
      </w:r>
    </w:p>
    <w:p w14:paraId="4819F22F" w14:textId="77777777" w:rsidR="00E672D8" w:rsidRPr="00D250D6" w:rsidRDefault="00E672D8" w:rsidP="00375CB3">
      <w:pPr>
        <w:pStyle w:val="BodyText"/>
        <w:contextualSpacing/>
        <w:rPr>
          <w:rFonts w:asciiTheme="minorHAnsi" w:hAnsiTheme="minorHAnsi" w:cstheme="minorHAnsi"/>
          <w:sz w:val="22"/>
        </w:rPr>
      </w:pPr>
      <w:r w:rsidRPr="00D250D6">
        <w:rPr>
          <w:rFonts w:asciiTheme="minorHAnsi" w:hAnsiTheme="minorHAnsi" w:cstheme="minorHAnsi"/>
          <w:sz w:val="22"/>
        </w:rPr>
        <w:t xml:space="preserve">To cultivate the development of a skilled workforce and a responsive workforce system that meets the needs of business and industry leading to sustainable growth, economic prosperity, and global competitiveness for South Carolina.  </w:t>
      </w:r>
    </w:p>
    <w:p w14:paraId="0D20B6D3" w14:textId="44F9D8FC" w:rsidR="000E3D31" w:rsidRPr="00D250D6" w:rsidRDefault="000E3D31" w:rsidP="00375CB3">
      <w:pPr>
        <w:spacing w:after="0" w:line="240" w:lineRule="auto"/>
        <w:contextualSpacing/>
        <w:rPr>
          <w:rFonts w:cstheme="minorHAnsi"/>
          <w:sz w:val="24"/>
          <w:szCs w:val="24"/>
        </w:rPr>
      </w:pPr>
    </w:p>
    <w:p w14:paraId="79265FC3" w14:textId="1FC8F6AA" w:rsidR="00375CB3" w:rsidRPr="00375CB3" w:rsidRDefault="00D250D6" w:rsidP="00375CB3">
      <w:pPr>
        <w:spacing w:after="0" w:line="240" w:lineRule="auto"/>
        <w:contextualSpacing/>
        <w:rPr>
          <w:rFonts w:cstheme="minorHAnsi"/>
          <w:b/>
          <w:caps/>
          <w:sz w:val="24"/>
          <w:szCs w:val="24"/>
          <w:u w:val="single"/>
        </w:rPr>
      </w:pPr>
      <w:r w:rsidRPr="00DF2BC0">
        <w:rPr>
          <w:rFonts w:cstheme="minorHAnsi"/>
          <w:b/>
          <w:caps/>
          <w:sz w:val="24"/>
          <w:szCs w:val="24"/>
          <w:u w:val="single"/>
        </w:rPr>
        <w:t>Strategic Plan for Career and Technical Education</w:t>
      </w:r>
      <w:r w:rsidR="00DF2BC0" w:rsidRPr="00DF2BC0">
        <w:rPr>
          <w:rFonts w:cstheme="minorHAnsi"/>
          <w:b/>
          <w:caps/>
          <w:sz w:val="24"/>
          <w:szCs w:val="24"/>
          <w:u w:val="single"/>
        </w:rPr>
        <w:t xml:space="preserve"> (CTE)</w:t>
      </w:r>
      <w:r w:rsidR="00375CB3">
        <w:rPr>
          <w:rFonts w:cstheme="minorHAnsi"/>
          <w:b/>
          <w:caps/>
          <w:sz w:val="24"/>
          <w:szCs w:val="24"/>
          <w:u w:val="single"/>
        </w:rPr>
        <w:t>: Eight Vision Themes</w:t>
      </w:r>
    </w:p>
    <w:p w14:paraId="7FFD561A" w14:textId="25C38EBF" w:rsidR="00D250D6" w:rsidRPr="00375CB3" w:rsidRDefault="00D250D6" w:rsidP="00FE367C">
      <w:pPr>
        <w:pStyle w:val="ListParagraph"/>
        <w:numPr>
          <w:ilvl w:val="0"/>
          <w:numId w:val="2"/>
        </w:numPr>
        <w:spacing w:before="60" w:after="60" w:line="240" w:lineRule="auto"/>
        <w:ind w:left="288" w:firstLine="0"/>
        <w:contextualSpacing w:val="0"/>
        <w:rPr>
          <w:rFonts w:cstheme="minorHAnsi"/>
          <w:b/>
          <w:sz w:val="24"/>
          <w:szCs w:val="24"/>
        </w:rPr>
      </w:pPr>
      <w:r w:rsidRPr="00375CB3">
        <w:rPr>
          <w:rFonts w:cstheme="minorHAnsi"/>
          <w:b/>
          <w:sz w:val="24"/>
          <w:szCs w:val="24"/>
        </w:rPr>
        <w:t>Performance and Accountability</w:t>
      </w:r>
    </w:p>
    <w:p w14:paraId="1DC0BD5B" w14:textId="252C9933" w:rsidR="00D250D6" w:rsidRDefault="00D250D6" w:rsidP="00375CB3">
      <w:pPr>
        <w:pStyle w:val="ListParagraph"/>
        <w:spacing w:before="60" w:after="60" w:line="240" w:lineRule="auto"/>
        <w:ind w:left="288" w:firstLine="432"/>
        <w:contextualSpacing w:val="0"/>
        <w:rPr>
          <w:rFonts w:cstheme="minorHAnsi"/>
          <w:sz w:val="24"/>
          <w:szCs w:val="24"/>
        </w:rPr>
      </w:pPr>
      <w:r w:rsidRPr="00DF2BC0">
        <w:rPr>
          <w:rFonts w:cstheme="minorHAnsi"/>
          <w:sz w:val="24"/>
          <w:szCs w:val="24"/>
        </w:rPr>
        <w:t>To meet specific measures of performance at all levels</w:t>
      </w:r>
    </w:p>
    <w:p w14:paraId="574EECAD" w14:textId="45D06B68" w:rsidR="00D250D6" w:rsidRPr="00375CB3" w:rsidRDefault="00C86074" w:rsidP="00FE367C">
      <w:pPr>
        <w:pStyle w:val="ListParagraph"/>
        <w:numPr>
          <w:ilvl w:val="0"/>
          <w:numId w:val="2"/>
        </w:numPr>
        <w:spacing w:before="60" w:after="60" w:line="240" w:lineRule="auto"/>
        <w:ind w:left="288" w:firstLine="0"/>
        <w:contextualSpacing w:val="0"/>
        <w:rPr>
          <w:rFonts w:cstheme="minorHAnsi"/>
          <w:b/>
          <w:sz w:val="24"/>
          <w:szCs w:val="24"/>
        </w:rPr>
      </w:pPr>
      <w:r>
        <w:rPr>
          <w:rFonts w:cstheme="minorHAnsi"/>
          <w:b/>
          <w:sz w:val="24"/>
          <w:szCs w:val="24"/>
        </w:rPr>
        <w:t>Business and Industry Alignment</w:t>
      </w:r>
    </w:p>
    <w:p w14:paraId="3E1C6DC0" w14:textId="13AC1AA6" w:rsidR="00D250D6" w:rsidRDefault="00D250D6" w:rsidP="00375CB3">
      <w:pPr>
        <w:pStyle w:val="ListParagraph"/>
        <w:spacing w:before="60" w:after="60" w:line="240" w:lineRule="auto"/>
        <w:contextualSpacing w:val="0"/>
        <w:rPr>
          <w:rFonts w:cstheme="minorHAnsi"/>
          <w:sz w:val="24"/>
          <w:szCs w:val="24"/>
        </w:rPr>
      </w:pPr>
      <w:r w:rsidRPr="00DF2BC0">
        <w:rPr>
          <w:rFonts w:cstheme="minorHAnsi"/>
          <w:sz w:val="24"/>
          <w:szCs w:val="24"/>
        </w:rPr>
        <w:t>To develop a network of business relationships that promote career awareness and marketable skills</w:t>
      </w:r>
    </w:p>
    <w:p w14:paraId="53C37EC0" w14:textId="7F626808" w:rsidR="00D250D6" w:rsidRPr="00375CB3" w:rsidRDefault="00D250D6" w:rsidP="00FE367C">
      <w:pPr>
        <w:pStyle w:val="ListParagraph"/>
        <w:numPr>
          <w:ilvl w:val="0"/>
          <w:numId w:val="2"/>
        </w:numPr>
        <w:spacing w:before="60" w:after="60" w:line="240" w:lineRule="auto"/>
        <w:ind w:left="288" w:firstLine="0"/>
        <w:contextualSpacing w:val="0"/>
        <w:rPr>
          <w:rFonts w:cstheme="minorHAnsi"/>
          <w:b/>
          <w:sz w:val="24"/>
          <w:szCs w:val="24"/>
        </w:rPr>
      </w:pPr>
      <w:r w:rsidRPr="00375CB3">
        <w:rPr>
          <w:rFonts w:cstheme="minorHAnsi"/>
          <w:b/>
          <w:sz w:val="24"/>
          <w:szCs w:val="24"/>
        </w:rPr>
        <w:t xml:space="preserve">Career </w:t>
      </w:r>
      <w:r w:rsidR="00C86074">
        <w:rPr>
          <w:rFonts w:cstheme="minorHAnsi"/>
          <w:b/>
          <w:sz w:val="24"/>
          <w:szCs w:val="24"/>
        </w:rPr>
        <w:t xml:space="preserve">Clusters, </w:t>
      </w:r>
      <w:r w:rsidRPr="00375CB3">
        <w:rPr>
          <w:rFonts w:cstheme="minorHAnsi"/>
          <w:b/>
          <w:sz w:val="24"/>
          <w:szCs w:val="24"/>
        </w:rPr>
        <w:t>Pathways and Programs</w:t>
      </w:r>
    </w:p>
    <w:p w14:paraId="53AD5EDB" w14:textId="7CD7F655" w:rsidR="00D250D6" w:rsidRDefault="00D250D6" w:rsidP="00375CB3">
      <w:pPr>
        <w:pStyle w:val="ListParagraph"/>
        <w:spacing w:before="60" w:after="60" w:line="240" w:lineRule="auto"/>
        <w:contextualSpacing w:val="0"/>
        <w:rPr>
          <w:rFonts w:cstheme="minorHAnsi"/>
          <w:sz w:val="24"/>
          <w:szCs w:val="24"/>
        </w:rPr>
      </w:pPr>
      <w:r w:rsidRPr="00DF2BC0">
        <w:rPr>
          <w:rFonts w:cstheme="minorHAnsi"/>
          <w:sz w:val="24"/>
          <w:szCs w:val="24"/>
        </w:rPr>
        <w:t xml:space="preserve">To develop and </w:t>
      </w:r>
      <w:r w:rsidR="00DF2BC0" w:rsidRPr="00DF2BC0">
        <w:rPr>
          <w:rFonts w:cstheme="minorHAnsi"/>
          <w:sz w:val="24"/>
          <w:szCs w:val="24"/>
        </w:rPr>
        <w:t>implement</w:t>
      </w:r>
      <w:r w:rsidRPr="00DF2BC0">
        <w:rPr>
          <w:rFonts w:cstheme="minorHAnsi"/>
          <w:sz w:val="24"/>
          <w:szCs w:val="24"/>
        </w:rPr>
        <w:t xml:space="preserve"> a relative </w:t>
      </w:r>
      <w:r w:rsidR="00DF2BC0" w:rsidRPr="00DF2BC0">
        <w:rPr>
          <w:rFonts w:cstheme="minorHAnsi"/>
          <w:sz w:val="24"/>
          <w:szCs w:val="24"/>
        </w:rPr>
        <w:t>curriculum that uses current technical</w:t>
      </w:r>
      <w:r w:rsidRPr="00DF2BC0">
        <w:rPr>
          <w:rFonts w:cstheme="minorHAnsi"/>
          <w:sz w:val="24"/>
          <w:szCs w:val="24"/>
        </w:rPr>
        <w:t xml:space="preserve"> and instructional strategies</w:t>
      </w:r>
    </w:p>
    <w:p w14:paraId="503D36D5" w14:textId="736EA600" w:rsidR="00DF2BC0" w:rsidRPr="00375CB3" w:rsidRDefault="00DF2BC0" w:rsidP="00FE367C">
      <w:pPr>
        <w:pStyle w:val="ListParagraph"/>
        <w:numPr>
          <w:ilvl w:val="0"/>
          <w:numId w:val="2"/>
        </w:numPr>
        <w:spacing w:before="60" w:after="60" w:line="240" w:lineRule="auto"/>
        <w:ind w:left="288" w:firstLine="0"/>
        <w:contextualSpacing w:val="0"/>
        <w:rPr>
          <w:rFonts w:cstheme="minorHAnsi"/>
          <w:b/>
          <w:sz w:val="24"/>
          <w:szCs w:val="24"/>
        </w:rPr>
      </w:pPr>
      <w:r w:rsidRPr="00375CB3">
        <w:rPr>
          <w:rFonts w:cstheme="minorHAnsi"/>
          <w:b/>
          <w:sz w:val="24"/>
          <w:szCs w:val="24"/>
        </w:rPr>
        <w:t>Career Guidance and Awareness</w:t>
      </w:r>
    </w:p>
    <w:p w14:paraId="5817E600" w14:textId="48431414" w:rsidR="00DF2BC0" w:rsidRDefault="00DF2BC0" w:rsidP="00375CB3">
      <w:pPr>
        <w:pStyle w:val="ListParagraph"/>
        <w:spacing w:before="60" w:after="60" w:line="240" w:lineRule="auto"/>
        <w:ind w:left="288" w:firstLine="432"/>
        <w:contextualSpacing w:val="0"/>
        <w:rPr>
          <w:rFonts w:cstheme="minorHAnsi"/>
          <w:sz w:val="24"/>
          <w:szCs w:val="24"/>
        </w:rPr>
      </w:pPr>
      <w:r w:rsidRPr="00DF2BC0">
        <w:rPr>
          <w:rFonts w:cstheme="minorHAnsi"/>
          <w:sz w:val="24"/>
          <w:szCs w:val="24"/>
        </w:rPr>
        <w:t>To create awareness and promote the value of career and technical education</w:t>
      </w:r>
    </w:p>
    <w:p w14:paraId="7A944F3F" w14:textId="77777777" w:rsidR="00DF2BC0" w:rsidRPr="00375CB3" w:rsidRDefault="00DF2BC0" w:rsidP="00FE367C">
      <w:pPr>
        <w:pStyle w:val="ListParagraph"/>
        <w:numPr>
          <w:ilvl w:val="0"/>
          <w:numId w:val="2"/>
        </w:numPr>
        <w:spacing w:before="60" w:after="60" w:line="240" w:lineRule="auto"/>
        <w:ind w:left="288" w:firstLine="0"/>
        <w:contextualSpacing w:val="0"/>
        <w:rPr>
          <w:rFonts w:cstheme="minorHAnsi"/>
          <w:b/>
          <w:sz w:val="24"/>
          <w:szCs w:val="24"/>
        </w:rPr>
      </w:pPr>
      <w:r w:rsidRPr="00375CB3">
        <w:rPr>
          <w:rFonts w:cstheme="minorHAnsi"/>
          <w:b/>
          <w:sz w:val="24"/>
          <w:szCs w:val="24"/>
        </w:rPr>
        <w:t>Equity and Innovation</w:t>
      </w:r>
    </w:p>
    <w:p w14:paraId="0EF4D364" w14:textId="4FCF6585" w:rsidR="00DF2BC0" w:rsidRDefault="00DF2BC0" w:rsidP="00375CB3">
      <w:pPr>
        <w:pStyle w:val="ListParagraph"/>
        <w:spacing w:before="60" w:after="60" w:line="240" w:lineRule="auto"/>
        <w:ind w:left="288" w:firstLine="432"/>
        <w:contextualSpacing w:val="0"/>
        <w:rPr>
          <w:rFonts w:cstheme="minorHAnsi"/>
          <w:sz w:val="24"/>
          <w:szCs w:val="24"/>
        </w:rPr>
      </w:pPr>
      <w:r w:rsidRPr="00DF2BC0">
        <w:rPr>
          <w:rFonts w:cstheme="minorHAnsi"/>
          <w:sz w:val="24"/>
          <w:szCs w:val="24"/>
        </w:rPr>
        <w:t>To develop a responsive system of effective opportunities leading to student success</w:t>
      </w:r>
    </w:p>
    <w:p w14:paraId="4B301D8C" w14:textId="1439F83C" w:rsidR="00DF2BC0" w:rsidRPr="00375CB3" w:rsidRDefault="00DF2BC0" w:rsidP="00FE367C">
      <w:pPr>
        <w:pStyle w:val="ListParagraph"/>
        <w:numPr>
          <w:ilvl w:val="0"/>
          <w:numId w:val="2"/>
        </w:numPr>
        <w:spacing w:before="60" w:after="60" w:line="240" w:lineRule="auto"/>
        <w:ind w:left="288" w:firstLine="0"/>
        <w:contextualSpacing w:val="0"/>
        <w:rPr>
          <w:rFonts w:cstheme="minorHAnsi"/>
          <w:b/>
          <w:sz w:val="24"/>
          <w:szCs w:val="24"/>
        </w:rPr>
      </w:pPr>
      <w:r w:rsidRPr="00375CB3">
        <w:rPr>
          <w:rFonts w:cstheme="minorHAnsi"/>
          <w:b/>
          <w:sz w:val="24"/>
          <w:szCs w:val="24"/>
        </w:rPr>
        <w:t>Teacher Recruitment, Development, and Retention</w:t>
      </w:r>
    </w:p>
    <w:p w14:paraId="02732EE4" w14:textId="682ED4B4" w:rsidR="00DF2BC0" w:rsidRDefault="00DF2BC0" w:rsidP="00375CB3">
      <w:pPr>
        <w:pStyle w:val="ListParagraph"/>
        <w:spacing w:before="60" w:after="60" w:line="240" w:lineRule="auto"/>
        <w:contextualSpacing w:val="0"/>
        <w:rPr>
          <w:rFonts w:cstheme="minorHAnsi"/>
          <w:sz w:val="24"/>
          <w:szCs w:val="24"/>
        </w:rPr>
      </w:pPr>
      <w:r w:rsidRPr="00DF2BC0">
        <w:rPr>
          <w:rFonts w:cstheme="minorHAnsi"/>
          <w:sz w:val="24"/>
          <w:szCs w:val="24"/>
        </w:rPr>
        <w:t>To develop and implement a system for recruitment and retaining quality educators and students</w:t>
      </w:r>
    </w:p>
    <w:p w14:paraId="7F5A6F32" w14:textId="11D93ACF" w:rsidR="00DF2BC0" w:rsidRPr="00375CB3" w:rsidRDefault="00DF2BC0" w:rsidP="00FE367C">
      <w:pPr>
        <w:pStyle w:val="ListParagraph"/>
        <w:numPr>
          <w:ilvl w:val="0"/>
          <w:numId w:val="2"/>
        </w:numPr>
        <w:spacing w:before="60" w:after="60" w:line="240" w:lineRule="auto"/>
        <w:ind w:left="288" w:firstLine="0"/>
        <w:contextualSpacing w:val="0"/>
        <w:rPr>
          <w:rFonts w:cstheme="minorHAnsi"/>
          <w:b/>
          <w:sz w:val="24"/>
          <w:szCs w:val="24"/>
        </w:rPr>
      </w:pPr>
      <w:r w:rsidRPr="00375CB3">
        <w:rPr>
          <w:rFonts w:cstheme="minorHAnsi"/>
          <w:b/>
          <w:sz w:val="24"/>
          <w:szCs w:val="24"/>
        </w:rPr>
        <w:t>CTE Leadership Development</w:t>
      </w:r>
    </w:p>
    <w:p w14:paraId="1381DE0A" w14:textId="2756A6E2" w:rsidR="00375CB3" w:rsidRDefault="00DF2BC0" w:rsidP="00375CB3">
      <w:pPr>
        <w:pStyle w:val="ListParagraph"/>
        <w:spacing w:before="60" w:after="60" w:line="240" w:lineRule="auto"/>
        <w:ind w:left="288" w:firstLine="432"/>
        <w:contextualSpacing w:val="0"/>
        <w:rPr>
          <w:rFonts w:cstheme="minorHAnsi"/>
          <w:sz w:val="24"/>
          <w:szCs w:val="24"/>
        </w:rPr>
      </w:pPr>
      <w:r w:rsidRPr="00DF2BC0">
        <w:rPr>
          <w:rFonts w:cstheme="minorHAnsi"/>
          <w:sz w:val="24"/>
          <w:szCs w:val="24"/>
        </w:rPr>
        <w:t>To provide an effective leadership program for career and tech</w:t>
      </w:r>
      <w:r w:rsidR="00375CB3">
        <w:rPr>
          <w:rFonts w:cstheme="minorHAnsi"/>
          <w:sz w:val="24"/>
          <w:szCs w:val="24"/>
        </w:rPr>
        <w:t>nical education</w:t>
      </w:r>
    </w:p>
    <w:p w14:paraId="768168B9" w14:textId="77777777" w:rsidR="00DF2BC0" w:rsidRPr="00375CB3" w:rsidRDefault="00DF2BC0" w:rsidP="00FE367C">
      <w:pPr>
        <w:pStyle w:val="ListParagraph"/>
        <w:numPr>
          <w:ilvl w:val="0"/>
          <w:numId w:val="2"/>
        </w:numPr>
        <w:spacing w:before="60" w:after="60" w:line="240" w:lineRule="auto"/>
        <w:ind w:left="288" w:firstLine="0"/>
        <w:contextualSpacing w:val="0"/>
        <w:rPr>
          <w:rFonts w:cstheme="minorHAnsi"/>
          <w:b/>
          <w:sz w:val="24"/>
          <w:szCs w:val="24"/>
        </w:rPr>
      </w:pPr>
      <w:r w:rsidRPr="00375CB3">
        <w:rPr>
          <w:rFonts w:cstheme="minorHAnsi"/>
          <w:b/>
          <w:sz w:val="24"/>
          <w:szCs w:val="24"/>
        </w:rPr>
        <w:t>Quality</w:t>
      </w:r>
    </w:p>
    <w:p w14:paraId="5D9B7E30" w14:textId="77777777" w:rsidR="00DF2BC0" w:rsidRPr="00DF2BC0" w:rsidRDefault="00DF2BC0" w:rsidP="00375CB3">
      <w:pPr>
        <w:pStyle w:val="ListParagraph"/>
        <w:spacing w:before="60" w:after="60" w:line="240" w:lineRule="auto"/>
        <w:ind w:left="288" w:firstLine="432"/>
        <w:contextualSpacing w:val="0"/>
        <w:rPr>
          <w:rFonts w:cstheme="minorHAnsi"/>
          <w:sz w:val="24"/>
          <w:szCs w:val="24"/>
        </w:rPr>
      </w:pPr>
      <w:r w:rsidRPr="00DF2BC0">
        <w:rPr>
          <w:rFonts w:cstheme="minorHAnsi"/>
          <w:sz w:val="24"/>
          <w:szCs w:val="24"/>
        </w:rPr>
        <w:t>To acquire the funds essential to achieve the vision</w:t>
      </w:r>
    </w:p>
    <w:p w14:paraId="654E0D01" w14:textId="3C3C943F" w:rsidR="00FF7C77" w:rsidRPr="009D00D7" w:rsidRDefault="00FF7C77" w:rsidP="00375CB3">
      <w:pPr>
        <w:spacing w:after="0" w:line="240" w:lineRule="auto"/>
        <w:rPr>
          <w:rFonts w:cstheme="minorHAnsi"/>
          <w:b/>
          <w:bCs/>
          <w:sz w:val="24"/>
          <w:szCs w:val="24"/>
        </w:rPr>
      </w:pPr>
      <w:r w:rsidRPr="009D00D7">
        <w:rPr>
          <w:rFonts w:cstheme="minorHAnsi"/>
          <w:b/>
          <w:bCs/>
          <w:sz w:val="24"/>
          <w:szCs w:val="24"/>
        </w:rPr>
        <w:lastRenderedPageBreak/>
        <w:t xml:space="preserve">Purpose of the Comprehensive Local Needs Assessment </w:t>
      </w:r>
    </w:p>
    <w:p w14:paraId="1C25E5FB" w14:textId="70F970D4" w:rsidR="000E3D31" w:rsidRDefault="00FF7C77" w:rsidP="00375CB3">
      <w:pPr>
        <w:spacing w:after="0" w:line="240" w:lineRule="auto"/>
        <w:rPr>
          <w:rFonts w:cstheme="minorHAnsi"/>
          <w:sz w:val="24"/>
          <w:szCs w:val="24"/>
        </w:rPr>
      </w:pPr>
      <w:r w:rsidRPr="00D250D6">
        <w:rPr>
          <w:rFonts w:cstheme="minorHAnsi"/>
          <w:sz w:val="24"/>
          <w:szCs w:val="24"/>
        </w:rPr>
        <w:t xml:space="preserve">The </w:t>
      </w:r>
      <w:r w:rsidR="00322DCE" w:rsidRPr="00D250D6">
        <w:rPr>
          <w:rFonts w:cstheme="minorHAnsi"/>
          <w:sz w:val="24"/>
          <w:szCs w:val="24"/>
        </w:rPr>
        <w:t>Comprehensive</w:t>
      </w:r>
      <w:r w:rsidR="00D33067" w:rsidRPr="00D250D6">
        <w:rPr>
          <w:rFonts w:cstheme="minorHAnsi"/>
          <w:sz w:val="24"/>
          <w:szCs w:val="24"/>
        </w:rPr>
        <w:t xml:space="preserve"> Local Needs Assessment </w:t>
      </w:r>
      <w:r w:rsidRPr="00D250D6">
        <w:rPr>
          <w:rFonts w:cstheme="minorHAnsi"/>
          <w:sz w:val="24"/>
          <w:szCs w:val="24"/>
        </w:rPr>
        <w:t>(</w:t>
      </w:r>
      <w:r w:rsidR="00D33067" w:rsidRPr="00D250D6">
        <w:rPr>
          <w:rFonts w:cstheme="minorHAnsi"/>
          <w:sz w:val="24"/>
          <w:szCs w:val="24"/>
        </w:rPr>
        <w:t>CLNA</w:t>
      </w:r>
      <w:r w:rsidRPr="00D250D6">
        <w:rPr>
          <w:rFonts w:cstheme="minorHAnsi"/>
          <w:sz w:val="24"/>
          <w:szCs w:val="24"/>
        </w:rPr>
        <w:t xml:space="preserve">) </w:t>
      </w:r>
      <w:r w:rsidR="00101453">
        <w:rPr>
          <w:rFonts w:cstheme="minorHAnsi"/>
          <w:sz w:val="24"/>
          <w:szCs w:val="24"/>
        </w:rPr>
        <w:t xml:space="preserve">is a vital part of the </w:t>
      </w:r>
      <w:r w:rsidR="00101453" w:rsidRPr="00101453">
        <w:rPr>
          <w:rFonts w:cstheme="minorHAnsi"/>
          <w:sz w:val="24"/>
          <w:szCs w:val="24"/>
        </w:rPr>
        <w:t>Strengthening Career and Technical Education for the 21st Century Act which amended the Carl D. Perkins Career and Technical Education Act of 2006 (Perkins IV) was s</w:t>
      </w:r>
      <w:r w:rsidR="0056663A">
        <w:rPr>
          <w:rFonts w:cstheme="minorHAnsi"/>
          <w:sz w:val="24"/>
          <w:szCs w:val="24"/>
        </w:rPr>
        <w:t xml:space="preserve">igned into law on July 31, 2018. </w:t>
      </w:r>
      <w:r w:rsidRPr="00D250D6">
        <w:rPr>
          <w:rFonts w:cstheme="minorHAnsi"/>
          <w:sz w:val="24"/>
          <w:szCs w:val="24"/>
        </w:rPr>
        <w:t xml:space="preserve">The </w:t>
      </w:r>
      <w:r w:rsidR="00D33067" w:rsidRPr="00D250D6">
        <w:rPr>
          <w:rFonts w:cstheme="minorHAnsi"/>
          <w:sz w:val="24"/>
          <w:szCs w:val="24"/>
        </w:rPr>
        <w:t>CLNA</w:t>
      </w:r>
      <w:r w:rsidRPr="00D250D6">
        <w:rPr>
          <w:rFonts w:cstheme="minorHAnsi"/>
          <w:sz w:val="24"/>
          <w:szCs w:val="24"/>
        </w:rPr>
        <w:t xml:space="preserve"> provides a process designed to help identify where local </w:t>
      </w:r>
      <w:r w:rsidR="0056663A">
        <w:rPr>
          <w:rFonts w:cstheme="minorHAnsi"/>
          <w:sz w:val="24"/>
          <w:szCs w:val="24"/>
        </w:rPr>
        <w:t xml:space="preserve">CTE </w:t>
      </w:r>
      <w:r w:rsidRPr="00D250D6">
        <w:rPr>
          <w:rFonts w:cstheme="minorHAnsi"/>
          <w:sz w:val="24"/>
          <w:szCs w:val="24"/>
        </w:rPr>
        <w:t xml:space="preserve">programs may need improvements and where exceptional CTE programs and activities exist. The application of the </w:t>
      </w:r>
      <w:r w:rsidR="00D33067" w:rsidRPr="00D250D6">
        <w:rPr>
          <w:rFonts w:cstheme="minorHAnsi"/>
          <w:sz w:val="24"/>
          <w:szCs w:val="24"/>
        </w:rPr>
        <w:t>CLNA</w:t>
      </w:r>
      <w:r w:rsidRPr="00D250D6">
        <w:rPr>
          <w:rFonts w:cstheme="minorHAnsi"/>
          <w:sz w:val="24"/>
          <w:szCs w:val="24"/>
        </w:rPr>
        <w:t xml:space="preserve"> also helps to ensure accountability for the uses of state and federal funds to improve CTE programs and CTE student performance. </w:t>
      </w:r>
    </w:p>
    <w:p w14:paraId="2C6A6D5A" w14:textId="419946FF" w:rsidR="00875784" w:rsidRDefault="00875784" w:rsidP="00375CB3">
      <w:pPr>
        <w:spacing w:after="0" w:line="240" w:lineRule="auto"/>
        <w:rPr>
          <w:rFonts w:cstheme="minorHAnsi"/>
          <w:sz w:val="24"/>
          <w:szCs w:val="24"/>
        </w:rPr>
      </w:pPr>
    </w:p>
    <w:p w14:paraId="2EB7C45F" w14:textId="77777777" w:rsidR="00875784" w:rsidRPr="00875784" w:rsidRDefault="00875784" w:rsidP="00C8587E">
      <w:pPr>
        <w:spacing w:after="0" w:line="240" w:lineRule="auto"/>
        <w:rPr>
          <w:rFonts w:cstheme="minorHAnsi"/>
          <w:b/>
          <w:bCs/>
          <w:sz w:val="24"/>
          <w:szCs w:val="24"/>
        </w:rPr>
      </w:pPr>
      <w:bookmarkStart w:id="1" w:name="_Hlk536511512"/>
      <w:bookmarkEnd w:id="1"/>
      <w:r w:rsidRPr="00875784">
        <w:rPr>
          <w:rFonts w:cstheme="minorHAnsi"/>
          <w:b/>
          <w:sz w:val="24"/>
          <w:szCs w:val="24"/>
        </w:rPr>
        <w:t>Purpose</w:t>
      </w:r>
    </w:p>
    <w:p w14:paraId="5AF53EBC" w14:textId="705666AF" w:rsidR="00875784" w:rsidRPr="00875784" w:rsidRDefault="00875784" w:rsidP="00C8587E">
      <w:pPr>
        <w:spacing w:after="0" w:line="240" w:lineRule="auto"/>
        <w:rPr>
          <w:rFonts w:cstheme="minorHAnsi"/>
          <w:sz w:val="24"/>
          <w:szCs w:val="24"/>
        </w:rPr>
      </w:pPr>
      <w:r w:rsidRPr="00875784">
        <w:rPr>
          <w:rFonts w:cstheme="minorHAnsi"/>
          <w:sz w:val="24"/>
          <w:szCs w:val="24"/>
        </w:rPr>
        <w:t>The purpose of this document is to provide a template to prepare the content of the needs assessment by:</w:t>
      </w:r>
    </w:p>
    <w:p w14:paraId="1BB1D63E" w14:textId="77777777" w:rsidR="00C8587E" w:rsidRDefault="00C8587E" w:rsidP="00FE367C">
      <w:pPr>
        <w:pStyle w:val="ListParagraph"/>
        <w:numPr>
          <w:ilvl w:val="0"/>
          <w:numId w:val="13"/>
        </w:numPr>
        <w:spacing w:after="0" w:line="240" w:lineRule="auto"/>
        <w:rPr>
          <w:rFonts w:cstheme="minorHAnsi"/>
          <w:sz w:val="24"/>
          <w:szCs w:val="24"/>
        </w:rPr>
        <w:sectPr w:rsidR="00C8587E" w:rsidSect="00514074">
          <w:headerReference w:type="default" r:id="rId17"/>
          <w:footerReference w:type="default" r:id="rId18"/>
          <w:type w:val="continuous"/>
          <w:pgSz w:w="12240" w:h="15840"/>
          <w:pgMar w:top="1080" w:right="1080" w:bottom="1080" w:left="1080" w:header="720" w:footer="576" w:gutter="0"/>
          <w:cols w:space="720"/>
          <w:titlePg/>
          <w:docGrid w:linePitch="326"/>
        </w:sectPr>
      </w:pPr>
    </w:p>
    <w:p w14:paraId="0D74A46B" w14:textId="1C85AD60" w:rsidR="00875784" w:rsidRPr="00875784" w:rsidRDefault="00875784" w:rsidP="00FE367C">
      <w:pPr>
        <w:pStyle w:val="ListParagraph"/>
        <w:numPr>
          <w:ilvl w:val="0"/>
          <w:numId w:val="13"/>
        </w:numPr>
        <w:spacing w:after="0" w:line="240" w:lineRule="auto"/>
        <w:rPr>
          <w:rFonts w:cstheme="minorHAnsi"/>
          <w:sz w:val="24"/>
          <w:szCs w:val="24"/>
        </w:rPr>
      </w:pPr>
      <w:r w:rsidRPr="00875784">
        <w:rPr>
          <w:rFonts w:cstheme="minorHAnsi"/>
          <w:sz w:val="24"/>
          <w:szCs w:val="24"/>
        </w:rPr>
        <w:t>Explaining the purpose of the needs assessment</w:t>
      </w:r>
    </w:p>
    <w:p w14:paraId="4ED4427C" w14:textId="77777777" w:rsidR="00875784" w:rsidRPr="00875784" w:rsidRDefault="00875784" w:rsidP="00FE367C">
      <w:pPr>
        <w:pStyle w:val="ListParagraph"/>
        <w:numPr>
          <w:ilvl w:val="0"/>
          <w:numId w:val="13"/>
        </w:numPr>
        <w:spacing w:after="0" w:line="240" w:lineRule="auto"/>
        <w:rPr>
          <w:rFonts w:cstheme="minorHAnsi"/>
          <w:sz w:val="24"/>
          <w:szCs w:val="24"/>
        </w:rPr>
      </w:pPr>
      <w:r w:rsidRPr="00875784">
        <w:rPr>
          <w:rFonts w:cstheme="minorHAnsi"/>
          <w:sz w:val="24"/>
          <w:szCs w:val="24"/>
        </w:rPr>
        <w:t>Outlining the required components of the assessment</w:t>
      </w:r>
    </w:p>
    <w:p w14:paraId="2D62132C" w14:textId="32CA3B4B" w:rsidR="00875784" w:rsidRPr="00875784" w:rsidRDefault="00875784" w:rsidP="00FE367C">
      <w:pPr>
        <w:pStyle w:val="ListParagraph"/>
        <w:numPr>
          <w:ilvl w:val="0"/>
          <w:numId w:val="13"/>
        </w:numPr>
        <w:spacing w:after="0" w:line="240" w:lineRule="auto"/>
        <w:rPr>
          <w:rFonts w:cstheme="minorHAnsi"/>
          <w:sz w:val="24"/>
          <w:szCs w:val="24"/>
        </w:rPr>
      </w:pPr>
      <w:r w:rsidRPr="00875784">
        <w:rPr>
          <w:rFonts w:cstheme="minorHAnsi"/>
          <w:sz w:val="24"/>
          <w:szCs w:val="24"/>
        </w:rPr>
        <w:t>Providing tools for identifying needs</w:t>
      </w:r>
    </w:p>
    <w:p w14:paraId="26863995" w14:textId="0848FE1D" w:rsidR="00875784" w:rsidRPr="00CC79CD" w:rsidRDefault="00875784" w:rsidP="00FE367C">
      <w:pPr>
        <w:pStyle w:val="ListParagraph"/>
        <w:numPr>
          <w:ilvl w:val="0"/>
          <w:numId w:val="13"/>
        </w:numPr>
        <w:spacing w:after="0" w:line="240" w:lineRule="auto"/>
        <w:rPr>
          <w:rFonts w:cstheme="minorHAnsi"/>
          <w:sz w:val="24"/>
          <w:szCs w:val="24"/>
        </w:rPr>
      </w:pPr>
      <w:r w:rsidRPr="00CC79CD">
        <w:rPr>
          <w:rFonts w:cstheme="minorHAnsi"/>
          <w:sz w:val="24"/>
          <w:szCs w:val="24"/>
        </w:rPr>
        <w:t>By conducting needs assessment, the Team will:</w:t>
      </w:r>
    </w:p>
    <w:p w14:paraId="065BBE42" w14:textId="065A74C2" w:rsidR="00875784" w:rsidRPr="00875784" w:rsidRDefault="00875784" w:rsidP="00FE367C">
      <w:pPr>
        <w:pStyle w:val="ListParagraph"/>
        <w:numPr>
          <w:ilvl w:val="1"/>
          <w:numId w:val="13"/>
        </w:numPr>
        <w:spacing w:after="0" w:line="240" w:lineRule="auto"/>
        <w:rPr>
          <w:rFonts w:cstheme="minorHAnsi"/>
          <w:sz w:val="24"/>
          <w:szCs w:val="24"/>
        </w:rPr>
      </w:pPr>
      <w:r w:rsidRPr="00875784">
        <w:rPr>
          <w:rFonts w:cstheme="minorHAnsi"/>
          <w:sz w:val="24"/>
          <w:szCs w:val="24"/>
        </w:rPr>
        <w:t xml:space="preserve">Use evidence-based strategies to recognize needs of the industry </w:t>
      </w:r>
    </w:p>
    <w:p w14:paraId="089E9524" w14:textId="0C597109" w:rsidR="00875784" w:rsidRPr="00875784" w:rsidRDefault="00875784" w:rsidP="00FE367C">
      <w:pPr>
        <w:pStyle w:val="ListParagraph"/>
        <w:numPr>
          <w:ilvl w:val="1"/>
          <w:numId w:val="13"/>
        </w:numPr>
        <w:spacing w:after="0" w:line="240" w:lineRule="auto"/>
        <w:rPr>
          <w:rFonts w:cstheme="minorHAnsi"/>
          <w:sz w:val="24"/>
          <w:szCs w:val="24"/>
        </w:rPr>
      </w:pPr>
      <w:r w:rsidRPr="00875784">
        <w:rPr>
          <w:rFonts w:cstheme="minorHAnsi"/>
          <w:sz w:val="24"/>
          <w:szCs w:val="24"/>
        </w:rPr>
        <w:t>Identify strengths and weaknesses of secondary</w:t>
      </w:r>
      <w:r w:rsidR="00CC79CD">
        <w:rPr>
          <w:rFonts w:cstheme="minorHAnsi"/>
          <w:sz w:val="24"/>
          <w:szCs w:val="24"/>
        </w:rPr>
        <w:t xml:space="preserve"> and postsecondary CTE programs</w:t>
      </w:r>
    </w:p>
    <w:p w14:paraId="46CC2B2B" w14:textId="77777777" w:rsidR="00875784" w:rsidRPr="00875784" w:rsidRDefault="00875784" w:rsidP="00FE367C">
      <w:pPr>
        <w:pStyle w:val="ListParagraph"/>
        <w:numPr>
          <w:ilvl w:val="1"/>
          <w:numId w:val="13"/>
        </w:numPr>
        <w:spacing w:after="0" w:line="240" w:lineRule="auto"/>
        <w:rPr>
          <w:rFonts w:cstheme="minorHAnsi"/>
          <w:sz w:val="24"/>
          <w:szCs w:val="24"/>
        </w:rPr>
      </w:pPr>
      <w:r w:rsidRPr="00875784">
        <w:rPr>
          <w:rFonts w:cstheme="minorHAnsi"/>
          <w:sz w:val="24"/>
          <w:szCs w:val="24"/>
        </w:rPr>
        <w:t>Perform a root-cause analysis of gaps</w:t>
      </w:r>
    </w:p>
    <w:p w14:paraId="4C9D135A" w14:textId="1246B8DF" w:rsidR="00CC79CD" w:rsidRPr="00CC79CD" w:rsidRDefault="00875784" w:rsidP="00FE367C">
      <w:pPr>
        <w:pStyle w:val="ListParagraph"/>
        <w:numPr>
          <w:ilvl w:val="1"/>
          <w:numId w:val="13"/>
        </w:numPr>
        <w:spacing w:after="0" w:line="240" w:lineRule="auto"/>
        <w:rPr>
          <w:rFonts w:cstheme="minorHAnsi"/>
          <w:b/>
          <w:sz w:val="24"/>
          <w:szCs w:val="24"/>
        </w:rPr>
        <w:sectPr w:rsidR="00CC79CD" w:rsidRPr="00CC79CD" w:rsidSect="00490870">
          <w:footerReference w:type="default" r:id="rId19"/>
          <w:type w:val="continuous"/>
          <w:pgSz w:w="12240" w:h="15840"/>
          <w:pgMar w:top="1080" w:right="1080" w:bottom="1080" w:left="1080" w:header="720" w:footer="576" w:gutter="0"/>
          <w:pgNumType w:start="1"/>
          <w:cols w:space="720"/>
          <w:titlePg/>
          <w:docGrid w:linePitch="326"/>
        </w:sectPr>
      </w:pPr>
      <w:r w:rsidRPr="00CC79CD">
        <w:rPr>
          <w:rFonts w:cstheme="minorHAnsi"/>
          <w:sz w:val="24"/>
          <w:szCs w:val="24"/>
        </w:rPr>
        <w:t>Make progress towar</w:t>
      </w:r>
      <w:r w:rsidR="00CC79CD" w:rsidRPr="00CC79CD">
        <w:rPr>
          <w:rFonts w:cstheme="minorHAnsi"/>
          <w:sz w:val="24"/>
          <w:szCs w:val="24"/>
        </w:rPr>
        <w:t>d student success and employment</w:t>
      </w:r>
    </w:p>
    <w:p w14:paraId="63EF2471" w14:textId="0DC7F9C7" w:rsidR="00875784" w:rsidRPr="00875784" w:rsidRDefault="00875784" w:rsidP="00875784">
      <w:pPr>
        <w:spacing w:after="0" w:line="240" w:lineRule="auto"/>
        <w:rPr>
          <w:rFonts w:cstheme="minorHAnsi"/>
          <w:b/>
          <w:sz w:val="24"/>
          <w:szCs w:val="24"/>
        </w:rPr>
      </w:pPr>
      <w:r w:rsidRPr="00875784">
        <w:rPr>
          <w:rFonts w:cstheme="minorHAnsi"/>
          <w:b/>
          <w:sz w:val="24"/>
          <w:szCs w:val="24"/>
        </w:rPr>
        <w:br/>
        <w:t xml:space="preserve">What is a comprehensive </w:t>
      </w:r>
      <w:r w:rsidR="00C86074">
        <w:rPr>
          <w:rFonts w:cstheme="minorHAnsi"/>
          <w:b/>
          <w:sz w:val="24"/>
          <w:szCs w:val="24"/>
        </w:rPr>
        <w:t xml:space="preserve">local </w:t>
      </w:r>
      <w:r w:rsidRPr="00875784">
        <w:rPr>
          <w:rFonts w:cstheme="minorHAnsi"/>
          <w:b/>
          <w:sz w:val="24"/>
          <w:szCs w:val="24"/>
        </w:rPr>
        <w:t>needs assessment?</w:t>
      </w:r>
    </w:p>
    <w:p w14:paraId="6855E6C7" w14:textId="7E92AABD" w:rsidR="00875784" w:rsidRPr="00875784" w:rsidRDefault="00875784" w:rsidP="00875784">
      <w:pPr>
        <w:spacing w:after="0" w:line="240" w:lineRule="auto"/>
        <w:rPr>
          <w:rFonts w:cstheme="minorHAnsi"/>
          <w:sz w:val="24"/>
          <w:szCs w:val="24"/>
        </w:rPr>
      </w:pPr>
      <w:r w:rsidRPr="00875784">
        <w:rPr>
          <w:rFonts w:cstheme="minorHAnsi"/>
          <w:sz w:val="24"/>
          <w:szCs w:val="24"/>
        </w:rPr>
        <w:t xml:space="preserve">A </w:t>
      </w:r>
      <w:r w:rsidRPr="00875784">
        <w:rPr>
          <w:rFonts w:cstheme="minorHAnsi"/>
          <w:b/>
          <w:sz w:val="24"/>
          <w:szCs w:val="24"/>
          <w:u w:val="single"/>
        </w:rPr>
        <w:t>needs assessment</w:t>
      </w:r>
      <w:r w:rsidRPr="00875784">
        <w:rPr>
          <w:rFonts w:cstheme="minorHAnsi"/>
          <w:sz w:val="24"/>
          <w:szCs w:val="24"/>
        </w:rPr>
        <w:t xml:space="preserve"> is a systematic set of procedures used to determine needs, examine their nature and causes. A needs assessment is conducted to determine the needs of people – i.e., recipients of the services provided by an organization.  In education, the recipients are students, parents and future employers.  A comprehensive needs assessment consists of the following steps:</w:t>
      </w:r>
    </w:p>
    <w:p w14:paraId="4283576E" w14:textId="5916E490" w:rsidR="00875784" w:rsidRPr="00875784" w:rsidRDefault="00875784" w:rsidP="00FE367C">
      <w:pPr>
        <w:numPr>
          <w:ilvl w:val="0"/>
          <w:numId w:val="4"/>
        </w:numPr>
        <w:spacing w:after="0" w:line="240" w:lineRule="auto"/>
        <w:rPr>
          <w:rFonts w:cstheme="minorHAnsi"/>
          <w:sz w:val="24"/>
          <w:szCs w:val="24"/>
        </w:rPr>
      </w:pPr>
      <w:r w:rsidRPr="00875784">
        <w:rPr>
          <w:rFonts w:cstheme="minorHAnsi"/>
          <w:sz w:val="24"/>
          <w:szCs w:val="24"/>
        </w:rPr>
        <w:t>Identify participants on the Needs Assessment Team (stakeholders)</w:t>
      </w:r>
    </w:p>
    <w:p w14:paraId="43BDE975" w14:textId="77777777" w:rsidR="00875784" w:rsidRPr="00875784" w:rsidRDefault="00875784" w:rsidP="00FE367C">
      <w:pPr>
        <w:numPr>
          <w:ilvl w:val="0"/>
          <w:numId w:val="4"/>
        </w:numPr>
        <w:spacing w:after="0" w:line="240" w:lineRule="auto"/>
        <w:rPr>
          <w:rFonts w:cstheme="minorHAnsi"/>
          <w:sz w:val="24"/>
          <w:szCs w:val="24"/>
        </w:rPr>
      </w:pPr>
      <w:r w:rsidRPr="00875784">
        <w:rPr>
          <w:rFonts w:cstheme="minorHAnsi"/>
          <w:sz w:val="24"/>
          <w:szCs w:val="24"/>
        </w:rPr>
        <w:t xml:space="preserve">Identify data sources to be analyzed.  A list of required and allowable data sources is provided by the state.  </w:t>
      </w:r>
    </w:p>
    <w:p w14:paraId="67B206D1" w14:textId="77777777" w:rsidR="00875784" w:rsidRPr="00875784" w:rsidRDefault="00875784" w:rsidP="00FE367C">
      <w:pPr>
        <w:numPr>
          <w:ilvl w:val="0"/>
          <w:numId w:val="4"/>
        </w:numPr>
        <w:spacing w:after="0" w:line="240" w:lineRule="auto"/>
        <w:rPr>
          <w:rFonts w:cstheme="minorHAnsi"/>
          <w:sz w:val="24"/>
          <w:szCs w:val="24"/>
        </w:rPr>
      </w:pPr>
      <w:r w:rsidRPr="00875784">
        <w:rPr>
          <w:rFonts w:cstheme="minorHAnsi"/>
          <w:sz w:val="24"/>
          <w:szCs w:val="24"/>
        </w:rPr>
        <w:t>Engage stakeholders in a review of focused data and analyze the data</w:t>
      </w:r>
    </w:p>
    <w:p w14:paraId="33BC6D8C" w14:textId="77777777" w:rsidR="00875784" w:rsidRPr="00875784" w:rsidRDefault="00875784" w:rsidP="00FE367C">
      <w:pPr>
        <w:numPr>
          <w:ilvl w:val="0"/>
          <w:numId w:val="4"/>
        </w:numPr>
        <w:spacing w:after="0" w:line="240" w:lineRule="auto"/>
        <w:rPr>
          <w:rFonts w:cstheme="minorHAnsi"/>
          <w:sz w:val="24"/>
          <w:szCs w:val="24"/>
        </w:rPr>
      </w:pPr>
      <w:r w:rsidRPr="00875784">
        <w:rPr>
          <w:rFonts w:cstheme="minorHAnsi"/>
          <w:sz w:val="24"/>
          <w:szCs w:val="24"/>
        </w:rPr>
        <w:t>Identify areas of growth and strengths (what is working)</w:t>
      </w:r>
    </w:p>
    <w:p w14:paraId="5EC363BB" w14:textId="77777777" w:rsidR="00875784" w:rsidRPr="00875784" w:rsidRDefault="00875784" w:rsidP="00FE367C">
      <w:pPr>
        <w:numPr>
          <w:ilvl w:val="0"/>
          <w:numId w:val="4"/>
        </w:numPr>
        <w:spacing w:after="0" w:line="240" w:lineRule="auto"/>
        <w:rPr>
          <w:rFonts w:cstheme="minorHAnsi"/>
          <w:sz w:val="24"/>
          <w:szCs w:val="24"/>
        </w:rPr>
      </w:pPr>
      <w:r w:rsidRPr="00875784">
        <w:rPr>
          <w:rFonts w:cstheme="minorHAnsi"/>
          <w:sz w:val="24"/>
          <w:szCs w:val="24"/>
        </w:rPr>
        <w:t>Identify areas of opportunity (what is not working)</w:t>
      </w:r>
    </w:p>
    <w:p w14:paraId="08D5EEE7" w14:textId="2F92F552" w:rsidR="00875784" w:rsidRPr="00875784" w:rsidRDefault="00875784" w:rsidP="00875784">
      <w:pPr>
        <w:spacing w:after="0" w:line="240" w:lineRule="auto"/>
        <w:rPr>
          <w:rFonts w:cstheme="minorHAnsi"/>
          <w:b/>
          <w:sz w:val="24"/>
          <w:szCs w:val="24"/>
        </w:rPr>
      </w:pPr>
      <w:r w:rsidRPr="00875784">
        <w:rPr>
          <w:rFonts w:cstheme="minorHAnsi"/>
          <w:b/>
          <w:sz w:val="24"/>
          <w:szCs w:val="24"/>
        </w:rPr>
        <w:br/>
        <w:t xml:space="preserve">Why complete a comprehensive </w:t>
      </w:r>
      <w:r w:rsidR="00C86074">
        <w:rPr>
          <w:rFonts w:cstheme="minorHAnsi"/>
          <w:b/>
          <w:sz w:val="24"/>
          <w:szCs w:val="24"/>
        </w:rPr>
        <w:t xml:space="preserve">local </w:t>
      </w:r>
      <w:r w:rsidRPr="00875784">
        <w:rPr>
          <w:rFonts w:cstheme="minorHAnsi"/>
          <w:b/>
          <w:sz w:val="24"/>
          <w:szCs w:val="24"/>
        </w:rPr>
        <w:t>needs assessment?</w:t>
      </w:r>
    </w:p>
    <w:p w14:paraId="123AD1F6" w14:textId="6814F89D" w:rsidR="00875784" w:rsidRPr="00875784" w:rsidRDefault="00875784" w:rsidP="00875784">
      <w:pPr>
        <w:spacing w:after="0" w:line="240" w:lineRule="auto"/>
        <w:rPr>
          <w:rFonts w:cstheme="minorHAnsi"/>
          <w:sz w:val="24"/>
          <w:szCs w:val="24"/>
        </w:rPr>
      </w:pPr>
      <w:r w:rsidRPr="00875784">
        <w:rPr>
          <w:rFonts w:cstheme="minorHAnsi"/>
          <w:sz w:val="24"/>
          <w:szCs w:val="24"/>
        </w:rPr>
        <w:t>The reauthorization of the Perkins Act through Perkins V requires that eligible recipients complete a needs assessment that must be included in the Perkins application. There are six components of the comprehensive needs assessment:</w:t>
      </w:r>
    </w:p>
    <w:p w14:paraId="75958D20" w14:textId="059A701B" w:rsidR="00875784" w:rsidRPr="00875784" w:rsidRDefault="00875784" w:rsidP="00FE367C">
      <w:pPr>
        <w:numPr>
          <w:ilvl w:val="0"/>
          <w:numId w:val="9"/>
        </w:numPr>
        <w:spacing w:after="0" w:line="240" w:lineRule="auto"/>
        <w:rPr>
          <w:rFonts w:cstheme="minorHAnsi"/>
          <w:sz w:val="24"/>
          <w:szCs w:val="24"/>
        </w:rPr>
      </w:pPr>
      <w:r w:rsidRPr="00875784">
        <w:rPr>
          <w:rFonts w:cstheme="minorHAnsi"/>
          <w:sz w:val="24"/>
          <w:szCs w:val="24"/>
        </w:rPr>
        <w:t>Evaluation of Labor Market Data</w:t>
      </w:r>
    </w:p>
    <w:p w14:paraId="0553FEC3" w14:textId="77777777" w:rsidR="00875784" w:rsidRPr="00875784" w:rsidRDefault="00875784" w:rsidP="00FE367C">
      <w:pPr>
        <w:numPr>
          <w:ilvl w:val="0"/>
          <w:numId w:val="9"/>
        </w:numPr>
        <w:spacing w:after="0" w:line="240" w:lineRule="auto"/>
        <w:rPr>
          <w:rFonts w:cstheme="minorHAnsi"/>
          <w:sz w:val="24"/>
          <w:szCs w:val="24"/>
        </w:rPr>
      </w:pPr>
      <w:r w:rsidRPr="00875784">
        <w:rPr>
          <w:rFonts w:cstheme="minorHAnsi"/>
          <w:sz w:val="24"/>
          <w:szCs w:val="24"/>
        </w:rPr>
        <w:t>Evaluation of student performance</w:t>
      </w:r>
    </w:p>
    <w:p w14:paraId="02613551" w14:textId="77777777" w:rsidR="00875784" w:rsidRPr="00875784" w:rsidRDefault="00875784" w:rsidP="00FE367C">
      <w:pPr>
        <w:numPr>
          <w:ilvl w:val="0"/>
          <w:numId w:val="9"/>
        </w:numPr>
        <w:spacing w:after="0" w:line="240" w:lineRule="auto"/>
        <w:rPr>
          <w:rFonts w:cstheme="minorHAnsi"/>
          <w:sz w:val="24"/>
          <w:szCs w:val="24"/>
        </w:rPr>
      </w:pPr>
      <w:r w:rsidRPr="00875784">
        <w:rPr>
          <w:rFonts w:cstheme="minorHAnsi"/>
          <w:sz w:val="24"/>
          <w:szCs w:val="24"/>
        </w:rPr>
        <w:t>Description of the CTE programs offered (size, scope, quality and aligned to in-demand industry sectors)</w:t>
      </w:r>
    </w:p>
    <w:p w14:paraId="664719EC" w14:textId="77777777" w:rsidR="00875784" w:rsidRPr="00875784" w:rsidRDefault="00875784" w:rsidP="00FE367C">
      <w:pPr>
        <w:numPr>
          <w:ilvl w:val="0"/>
          <w:numId w:val="9"/>
        </w:numPr>
        <w:spacing w:after="0" w:line="240" w:lineRule="auto"/>
        <w:rPr>
          <w:rFonts w:cstheme="minorHAnsi"/>
          <w:sz w:val="24"/>
          <w:szCs w:val="24"/>
        </w:rPr>
      </w:pPr>
      <w:r w:rsidRPr="00875784">
        <w:rPr>
          <w:rFonts w:cstheme="minorHAnsi"/>
          <w:sz w:val="24"/>
          <w:szCs w:val="24"/>
        </w:rPr>
        <w:t>Evaluation of the progress toward implementing CTE programs and programs of study</w:t>
      </w:r>
    </w:p>
    <w:p w14:paraId="50BA671A" w14:textId="77777777" w:rsidR="00875784" w:rsidRPr="00875784" w:rsidRDefault="00875784" w:rsidP="00FE367C">
      <w:pPr>
        <w:numPr>
          <w:ilvl w:val="0"/>
          <w:numId w:val="9"/>
        </w:numPr>
        <w:spacing w:after="0" w:line="240" w:lineRule="auto"/>
        <w:rPr>
          <w:rFonts w:cstheme="minorHAnsi"/>
          <w:sz w:val="24"/>
          <w:szCs w:val="24"/>
        </w:rPr>
      </w:pPr>
      <w:r w:rsidRPr="00875784">
        <w:rPr>
          <w:rFonts w:cstheme="minorHAnsi"/>
          <w:sz w:val="24"/>
          <w:szCs w:val="24"/>
        </w:rPr>
        <w:t>Description of recruitment, retention and training for CTE educators.</w:t>
      </w:r>
    </w:p>
    <w:p w14:paraId="1A121E4C" w14:textId="77777777" w:rsidR="00875784" w:rsidRPr="00875784" w:rsidRDefault="00875784" w:rsidP="00FE367C">
      <w:pPr>
        <w:numPr>
          <w:ilvl w:val="0"/>
          <w:numId w:val="9"/>
        </w:numPr>
        <w:spacing w:after="0" w:line="240" w:lineRule="auto"/>
        <w:rPr>
          <w:rFonts w:cstheme="minorHAnsi"/>
          <w:sz w:val="24"/>
          <w:szCs w:val="24"/>
        </w:rPr>
      </w:pPr>
      <w:r w:rsidRPr="00875784">
        <w:rPr>
          <w:rFonts w:cstheme="minorHAnsi"/>
          <w:sz w:val="24"/>
          <w:szCs w:val="24"/>
        </w:rPr>
        <w:t>Description of progress toward implementing equal access to CTE for all students, including special populations.</w:t>
      </w:r>
    </w:p>
    <w:p w14:paraId="3F8C7D5B" w14:textId="77777777" w:rsidR="00C86074" w:rsidRDefault="00C86074" w:rsidP="00875784">
      <w:pPr>
        <w:spacing w:after="0" w:line="240" w:lineRule="auto"/>
        <w:rPr>
          <w:rFonts w:cstheme="minorHAnsi"/>
          <w:b/>
          <w:sz w:val="24"/>
          <w:szCs w:val="24"/>
        </w:rPr>
      </w:pPr>
    </w:p>
    <w:p w14:paraId="668FABFA" w14:textId="3E64920F" w:rsidR="00C86074" w:rsidRDefault="00C86074" w:rsidP="00875784">
      <w:pPr>
        <w:spacing w:after="0" w:line="240" w:lineRule="auto"/>
        <w:rPr>
          <w:rFonts w:cstheme="minorHAnsi"/>
          <w:b/>
          <w:sz w:val="24"/>
          <w:szCs w:val="24"/>
        </w:rPr>
      </w:pPr>
    </w:p>
    <w:p w14:paraId="442118E2" w14:textId="50AC7294" w:rsidR="00875784" w:rsidRPr="00875784" w:rsidRDefault="006C1A42" w:rsidP="00875784">
      <w:pPr>
        <w:spacing w:after="0" w:line="240" w:lineRule="auto"/>
        <w:rPr>
          <w:rFonts w:cstheme="minorHAnsi"/>
          <w:b/>
          <w:sz w:val="24"/>
          <w:szCs w:val="24"/>
        </w:rPr>
      </w:pPr>
      <w:r w:rsidRPr="00D250D6">
        <w:rPr>
          <w:rFonts w:cstheme="minorHAnsi"/>
          <w:noProof/>
        </w:rPr>
        <w:lastRenderedPageBreak/>
        <mc:AlternateContent>
          <mc:Choice Requires="wps">
            <w:drawing>
              <wp:anchor distT="0" distB="0" distL="114300" distR="114300" simplePos="0" relativeHeight="251748352" behindDoc="0" locked="0" layoutInCell="1" allowOverlap="1" wp14:anchorId="2912904B" wp14:editId="0788CDD5">
                <wp:simplePos x="0" y="0"/>
                <wp:positionH relativeFrom="column">
                  <wp:posOffset>1628775</wp:posOffset>
                </wp:positionH>
                <wp:positionV relativeFrom="paragraph">
                  <wp:posOffset>-133350</wp:posOffset>
                </wp:positionV>
                <wp:extent cx="2686050" cy="9525"/>
                <wp:effectExtent l="0" t="0" r="19050" b="28575"/>
                <wp:wrapNone/>
                <wp:docPr id="13" name="Straight Connector 13" title="Green Rule"/>
                <wp:cNvGraphicFramePr/>
                <a:graphic xmlns:a="http://schemas.openxmlformats.org/drawingml/2006/main">
                  <a:graphicData uri="http://schemas.microsoft.com/office/word/2010/wordprocessingShape">
                    <wps:wsp>
                      <wps:cNvCnPr/>
                      <wps:spPr>
                        <a:xfrm flipV="1">
                          <a:off x="0" y="0"/>
                          <a:ext cx="2686050" cy="9525"/>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CCA9595" id="Straight Connector 13" o:spid="_x0000_s1026" alt="Title: Green Rule"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28.25pt,-10.5pt" to="339.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" strokecolor="#4472c4 [3204]" strokeweight="1.5pt">
                <v:stroke joinstyle="miter"/>
              </v:line>
            </w:pict>
          </mc:Fallback>
        </mc:AlternateContent>
      </w:r>
      <w:r w:rsidR="00875784" w:rsidRPr="00875784">
        <w:rPr>
          <w:rFonts w:cstheme="minorHAnsi"/>
          <w:b/>
          <w:sz w:val="24"/>
          <w:szCs w:val="24"/>
        </w:rPr>
        <w:t xml:space="preserve">How often is a comprehensive </w:t>
      </w:r>
      <w:r w:rsidR="00C86074">
        <w:rPr>
          <w:rFonts w:cstheme="minorHAnsi"/>
          <w:b/>
          <w:sz w:val="24"/>
          <w:szCs w:val="24"/>
        </w:rPr>
        <w:t xml:space="preserve">local </w:t>
      </w:r>
      <w:r w:rsidR="00875784" w:rsidRPr="00875784">
        <w:rPr>
          <w:rFonts w:cstheme="minorHAnsi"/>
          <w:b/>
          <w:sz w:val="24"/>
          <w:szCs w:val="24"/>
        </w:rPr>
        <w:t>needs assessment needed?</w:t>
      </w:r>
    </w:p>
    <w:p w14:paraId="44C476AF" w14:textId="5A20A51B" w:rsidR="00875784" w:rsidRPr="00875784" w:rsidRDefault="00875784" w:rsidP="00875784">
      <w:pPr>
        <w:spacing w:after="0" w:line="240" w:lineRule="auto"/>
        <w:rPr>
          <w:rFonts w:cstheme="minorHAnsi"/>
          <w:sz w:val="24"/>
          <w:szCs w:val="24"/>
        </w:rPr>
      </w:pPr>
      <w:r w:rsidRPr="00875784">
        <w:rPr>
          <w:rFonts w:cstheme="minorHAnsi"/>
          <w:sz w:val="24"/>
          <w:szCs w:val="24"/>
        </w:rPr>
        <w:t xml:space="preserve">The needs assessment must be completed </w:t>
      </w:r>
      <w:r w:rsidRPr="00875784">
        <w:rPr>
          <w:rFonts w:cstheme="minorHAnsi"/>
          <w:b/>
          <w:sz w:val="24"/>
          <w:szCs w:val="24"/>
          <w:u w:val="single"/>
        </w:rPr>
        <w:t>every two years</w:t>
      </w:r>
      <w:r w:rsidRPr="00875784">
        <w:rPr>
          <w:rFonts w:cstheme="minorHAnsi"/>
          <w:sz w:val="24"/>
          <w:szCs w:val="24"/>
        </w:rPr>
        <w:t xml:space="preserve">, with a review of progress in the interim. </w:t>
      </w:r>
      <w:bookmarkStart w:id="2" w:name="_Hlk536520520"/>
      <w:r w:rsidRPr="00875784">
        <w:rPr>
          <w:rFonts w:cstheme="minorHAnsi"/>
          <w:sz w:val="24"/>
          <w:szCs w:val="24"/>
        </w:rPr>
        <w:t xml:space="preserve">The assessment must be </w:t>
      </w:r>
      <w:r w:rsidRPr="00875784">
        <w:rPr>
          <w:rFonts w:cstheme="minorHAnsi"/>
          <w:b/>
          <w:sz w:val="24"/>
          <w:szCs w:val="24"/>
          <w:u w:val="single"/>
        </w:rPr>
        <w:t>completed prior</w:t>
      </w:r>
      <w:r w:rsidRPr="00875784">
        <w:rPr>
          <w:rFonts w:cstheme="minorHAnsi"/>
          <w:sz w:val="24"/>
          <w:szCs w:val="24"/>
        </w:rPr>
        <w:t xml:space="preserve"> to the completion of the grant application and </w:t>
      </w:r>
      <w:bookmarkEnd w:id="2"/>
      <w:r w:rsidRPr="00875784">
        <w:rPr>
          <w:rFonts w:cstheme="minorHAnsi"/>
          <w:sz w:val="24"/>
          <w:szCs w:val="24"/>
        </w:rPr>
        <w:t xml:space="preserve">submitted with the application. The needs assessment should be part of an </w:t>
      </w:r>
      <w:r w:rsidRPr="00875784">
        <w:rPr>
          <w:rFonts w:cstheme="minorHAnsi"/>
          <w:sz w:val="24"/>
          <w:szCs w:val="24"/>
          <w:u w:val="single"/>
        </w:rPr>
        <w:t>on-going</w:t>
      </w:r>
      <w:r w:rsidRPr="00875784">
        <w:rPr>
          <w:rFonts w:cstheme="minorHAnsi"/>
          <w:sz w:val="24"/>
          <w:szCs w:val="24"/>
        </w:rPr>
        <w:t xml:space="preserve"> performance management cycle.</w:t>
      </w:r>
    </w:p>
    <w:p w14:paraId="2B435F47" w14:textId="2F46ED74" w:rsidR="00875784" w:rsidRDefault="00875784" w:rsidP="00875784">
      <w:pPr>
        <w:spacing w:after="0" w:line="240" w:lineRule="auto"/>
        <w:rPr>
          <w:rFonts w:cstheme="minorHAnsi"/>
          <w:b/>
          <w:sz w:val="24"/>
          <w:szCs w:val="24"/>
        </w:rPr>
      </w:pPr>
    </w:p>
    <w:p w14:paraId="59459841" w14:textId="337B984A"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Who should participate in the comprehensive </w:t>
      </w:r>
      <w:r w:rsidR="00C86074">
        <w:rPr>
          <w:rFonts w:cstheme="minorHAnsi"/>
          <w:b/>
          <w:sz w:val="24"/>
          <w:szCs w:val="24"/>
        </w:rPr>
        <w:t xml:space="preserve">local </w:t>
      </w:r>
      <w:r w:rsidRPr="00875784">
        <w:rPr>
          <w:rFonts w:cstheme="minorHAnsi"/>
          <w:b/>
          <w:sz w:val="24"/>
          <w:szCs w:val="24"/>
        </w:rPr>
        <w:t>needs assessment process?</w:t>
      </w:r>
    </w:p>
    <w:p w14:paraId="5DEEE58E" w14:textId="390E07C6" w:rsidR="00875784" w:rsidRPr="00875784" w:rsidRDefault="00875784" w:rsidP="00875784">
      <w:pPr>
        <w:spacing w:after="0" w:line="240" w:lineRule="auto"/>
        <w:rPr>
          <w:rFonts w:cstheme="minorHAnsi"/>
          <w:sz w:val="24"/>
          <w:szCs w:val="24"/>
        </w:rPr>
      </w:pPr>
      <w:r w:rsidRPr="00875784">
        <w:rPr>
          <w:rFonts w:cstheme="minorHAnsi"/>
          <w:sz w:val="24"/>
          <w:szCs w:val="24"/>
        </w:rPr>
        <w:t>Local recipients are required to engage a diverse body of participants who will plan and implement the needs assessment. The Needs Assessment Team is comprised of local stakeholders who will develop, review and analyze assessment results to support cross-sector coordination. Perkins V requires, at a minimum, the following participants to engage in the initial needs assessment, local application development and on-going consultation [Sec.134 (d) and (e)]:</w:t>
      </w:r>
    </w:p>
    <w:p w14:paraId="30E960AA" w14:textId="77777777" w:rsidR="00875784" w:rsidRPr="00875784" w:rsidRDefault="00875784" w:rsidP="00875784">
      <w:pPr>
        <w:spacing w:after="0" w:line="240" w:lineRule="auto"/>
        <w:rPr>
          <w:rFonts w:cstheme="minorHAnsi"/>
          <w:sz w:val="24"/>
          <w:szCs w:val="24"/>
        </w:rPr>
        <w:sectPr w:rsidR="00875784" w:rsidRPr="00875784" w:rsidSect="00FF3A30">
          <w:type w:val="continuous"/>
          <w:pgSz w:w="12240" w:h="15840"/>
          <w:pgMar w:top="1080" w:right="1080" w:bottom="1080" w:left="1080" w:header="720" w:footer="576" w:gutter="0"/>
          <w:pgNumType w:start="4"/>
          <w:cols w:space="720"/>
          <w:titlePg/>
          <w:docGrid w:linePitch="326"/>
        </w:sectPr>
      </w:pPr>
    </w:p>
    <w:p w14:paraId="042E18B4" w14:textId="638FE1C1" w:rsidR="00875784" w:rsidRPr="00875784" w:rsidRDefault="00875784" w:rsidP="00FE367C">
      <w:pPr>
        <w:numPr>
          <w:ilvl w:val="0"/>
          <w:numId w:val="7"/>
        </w:numPr>
        <w:spacing w:after="0" w:line="240" w:lineRule="auto"/>
        <w:rPr>
          <w:rFonts w:cstheme="minorHAnsi"/>
          <w:sz w:val="24"/>
          <w:szCs w:val="24"/>
        </w:rPr>
      </w:pPr>
      <w:r w:rsidRPr="00875784">
        <w:rPr>
          <w:rFonts w:cstheme="minorHAnsi"/>
          <w:sz w:val="24"/>
          <w:szCs w:val="24"/>
        </w:rPr>
        <w:t xml:space="preserve">CTE program representatives at the secondary and postsecondary levels </w:t>
      </w:r>
    </w:p>
    <w:p w14:paraId="777654AE" w14:textId="511C7604" w:rsidR="00875784" w:rsidRPr="00875784" w:rsidRDefault="00875784" w:rsidP="00FE367C">
      <w:pPr>
        <w:numPr>
          <w:ilvl w:val="0"/>
          <w:numId w:val="5"/>
        </w:numPr>
        <w:spacing w:after="0" w:line="240" w:lineRule="auto"/>
        <w:rPr>
          <w:rFonts w:cstheme="minorHAnsi"/>
          <w:sz w:val="24"/>
          <w:szCs w:val="24"/>
        </w:rPr>
      </w:pPr>
      <w:r w:rsidRPr="00875784">
        <w:rPr>
          <w:rFonts w:cstheme="minorHAnsi"/>
          <w:sz w:val="24"/>
          <w:szCs w:val="24"/>
        </w:rPr>
        <w:t>Teachers</w:t>
      </w:r>
    </w:p>
    <w:p w14:paraId="119B8642" w14:textId="3961FE8E" w:rsidR="00875784" w:rsidRPr="00875784" w:rsidRDefault="00875784" w:rsidP="00FE367C">
      <w:pPr>
        <w:numPr>
          <w:ilvl w:val="0"/>
          <w:numId w:val="5"/>
        </w:numPr>
        <w:spacing w:after="0" w:line="240" w:lineRule="auto"/>
        <w:rPr>
          <w:rFonts w:cstheme="minorHAnsi"/>
          <w:sz w:val="24"/>
          <w:szCs w:val="24"/>
        </w:rPr>
      </w:pPr>
      <w:r w:rsidRPr="00875784">
        <w:rPr>
          <w:rFonts w:cstheme="minorHAnsi"/>
          <w:sz w:val="24"/>
          <w:szCs w:val="24"/>
        </w:rPr>
        <w:t xml:space="preserve">Faculty </w:t>
      </w:r>
    </w:p>
    <w:p w14:paraId="167A4CF3" w14:textId="51829454" w:rsidR="00875784" w:rsidRPr="00875784" w:rsidRDefault="00875784" w:rsidP="00FE367C">
      <w:pPr>
        <w:numPr>
          <w:ilvl w:val="0"/>
          <w:numId w:val="5"/>
        </w:numPr>
        <w:spacing w:after="0" w:line="240" w:lineRule="auto"/>
        <w:rPr>
          <w:rFonts w:cstheme="minorHAnsi"/>
          <w:sz w:val="24"/>
          <w:szCs w:val="24"/>
        </w:rPr>
      </w:pPr>
      <w:r w:rsidRPr="00875784">
        <w:rPr>
          <w:rFonts w:cstheme="minorHAnsi"/>
          <w:sz w:val="24"/>
          <w:szCs w:val="24"/>
        </w:rPr>
        <w:t>Administrators</w:t>
      </w:r>
    </w:p>
    <w:p w14:paraId="6CE6B7E1" w14:textId="628581DF" w:rsidR="00875784" w:rsidRPr="00875784" w:rsidRDefault="00875784" w:rsidP="00FE367C">
      <w:pPr>
        <w:numPr>
          <w:ilvl w:val="0"/>
          <w:numId w:val="5"/>
        </w:numPr>
        <w:spacing w:after="0" w:line="240" w:lineRule="auto"/>
        <w:rPr>
          <w:rFonts w:cstheme="minorHAnsi"/>
          <w:sz w:val="24"/>
          <w:szCs w:val="24"/>
        </w:rPr>
      </w:pPr>
      <w:r w:rsidRPr="00875784">
        <w:rPr>
          <w:rFonts w:cstheme="minorHAnsi"/>
          <w:sz w:val="24"/>
          <w:szCs w:val="24"/>
        </w:rPr>
        <w:t>Career guidance counselors and advocates</w:t>
      </w:r>
    </w:p>
    <w:p w14:paraId="6A291604" w14:textId="020DDF6A" w:rsidR="00875784" w:rsidRPr="00875784" w:rsidRDefault="00875784" w:rsidP="00FE367C">
      <w:pPr>
        <w:numPr>
          <w:ilvl w:val="0"/>
          <w:numId w:val="5"/>
        </w:numPr>
        <w:spacing w:after="0" w:line="240" w:lineRule="auto"/>
        <w:rPr>
          <w:rFonts w:cstheme="minorHAnsi"/>
          <w:sz w:val="24"/>
          <w:szCs w:val="24"/>
        </w:rPr>
      </w:pPr>
      <w:r w:rsidRPr="00875784">
        <w:rPr>
          <w:rFonts w:cstheme="minorHAnsi"/>
          <w:sz w:val="24"/>
          <w:szCs w:val="24"/>
        </w:rPr>
        <w:t xml:space="preserve">Advisement professionals </w:t>
      </w:r>
    </w:p>
    <w:p w14:paraId="453E8B38" w14:textId="735740E9" w:rsidR="00875784" w:rsidRPr="00875784" w:rsidRDefault="00875784" w:rsidP="00FE367C">
      <w:pPr>
        <w:numPr>
          <w:ilvl w:val="0"/>
          <w:numId w:val="5"/>
        </w:numPr>
        <w:spacing w:after="0" w:line="240" w:lineRule="auto"/>
        <w:rPr>
          <w:rFonts w:cstheme="minorHAnsi"/>
          <w:sz w:val="24"/>
          <w:szCs w:val="24"/>
        </w:rPr>
      </w:pPr>
      <w:r w:rsidRPr="00875784">
        <w:rPr>
          <w:rFonts w:cstheme="minorHAnsi"/>
          <w:sz w:val="24"/>
          <w:szCs w:val="24"/>
        </w:rPr>
        <w:t>Specialized instructional support specialists and paraprofessionals</w:t>
      </w:r>
    </w:p>
    <w:p w14:paraId="0B6FAF2D" w14:textId="77777777" w:rsidR="00875784" w:rsidRPr="00875784" w:rsidRDefault="00875784" w:rsidP="00FE367C">
      <w:pPr>
        <w:numPr>
          <w:ilvl w:val="0"/>
          <w:numId w:val="7"/>
        </w:numPr>
        <w:spacing w:after="0" w:line="240" w:lineRule="auto"/>
        <w:rPr>
          <w:rFonts w:cstheme="minorHAnsi"/>
          <w:sz w:val="24"/>
          <w:szCs w:val="24"/>
        </w:rPr>
      </w:pPr>
      <w:r w:rsidRPr="00875784">
        <w:rPr>
          <w:rFonts w:cstheme="minorHAnsi"/>
          <w:sz w:val="24"/>
          <w:szCs w:val="24"/>
        </w:rPr>
        <w:t xml:space="preserve">State or local workforce development board representatives </w:t>
      </w:r>
    </w:p>
    <w:p w14:paraId="569FFDEE" w14:textId="77777777" w:rsidR="00875784" w:rsidRPr="00875784" w:rsidRDefault="00875784" w:rsidP="00FE367C">
      <w:pPr>
        <w:numPr>
          <w:ilvl w:val="0"/>
          <w:numId w:val="7"/>
        </w:numPr>
        <w:spacing w:after="0" w:line="240" w:lineRule="auto"/>
        <w:rPr>
          <w:rFonts w:cstheme="minorHAnsi"/>
          <w:sz w:val="24"/>
          <w:szCs w:val="24"/>
        </w:rPr>
      </w:pPr>
      <w:r w:rsidRPr="00875784">
        <w:rPr>
          <w:rFonts w:cstheme="minorHAnsi"/>
          <w:sz w:val="24"/>
          <w:szCs w:val="24"/>
        </w:rPr>
        <w:t xml:space="preserve">Representatives from a range of local businesses and industries </w:t>
      </w:r>
    </w:p>
    <w:p w14:paraId="52DD7039" w14:textId="77777777" w:rsidR="00875784" w:rsidRPr="00875784" w:rsidRDefault="00875784" w:rsidP="00FE367C">
      <w:pPr>
        <w:numPr>
          <w:ilvl w:val="0"/>
          <w:numId w:val="7"/>
        </w:numPr>
        <w:spacing w:after="0" w:line="240" w:lineRule="auto"/>
        <w:rPr>
          <w:rFonts w:cstheme="minorHAnsi"/>
          <w:sz w:val="24"/>
          <w:szCs w:val="24"/>
        </w:rPr>
      </w:pPr>
      <w:r w:rsidRPr="00875784">
        <w:rPr>
          <w:rFonts w:cstheme="minorHAnsi"/>
          <w:sz w:val="24"/>
          <w:szCs w:val="24"/>
        </w:rPr>
        <w:t>Parents and students</w:t>
      </w:r>
    </w:p>
    <w:p w14:paraId="14270F9B" w14:textId="77777777" w:rsidR="00875784" w:rsidRPr="00875784" w:rsidRDefault="00875784" w:rsidP="00FE367C">
      <w:pPr>
        <w:numPr>
          <w:ilvl w:val="0"/>
          <w:numId w:val="7"/>
        </w:numPr>
        <w:spacing w:after="0" w:line="240" w:lineRule="auto"/>
        <w:rPr>
          <w:rFonts w:cstheme="minorHAnsi"/>
          <w:sz w:val="24"/>
          <w:szCs w:val="24"/>
        </w:rPr>
      </w:pPr>
      <w:r w:rsidRPr="00875784">
        <w:rPr>
          <w:rFonts w:cstheme="minorHAnsi"/>
          <w:sz w:val="24"/>
          <w:szCs w:val="24"/>
        </w:rPr>
        <w:t xml:space="preserve">Representatives of special populations </w:t>
      </w:r>
    </w:p>
    <w:p w14:paraId="24FBBE04" w14:textId="1B1BC9AD" w:rsidR="00875784" w:rsidRPr="00875784" w:rsidRDefault="00875784" w:rsidP="00FE367C">
      <w:pPr>
        <w:numPr>
          <w:ilvl w:val="0"/>
          <w:numId w:val="7"/>
        </w:numPr>
        <w:spacing w:after="0" w:line="240" w:lineRule="auto"/>
        <w:rPr>
          <w:rFonts w:cstheme="minorHAnsi"/>
          <w:sz w:val="24"/>
          <w:szCs w:val="24"/>
        </w:rPr>
        <w:sectPr w:rsidR="00875784" w:rsidRPr="00875784" w:rsidSect="006E0E2C">
          <w:type w:val="continuous"/>
          <w:pgSz w:w="12240" w:h="15840"/>
          <w:pgMar w:top="1080" w:right="1080" w:bottom="1080" w:left="1080" w:header="720" w:footer="144" w:gutter="0"/>
          <w:pgNumType w:start="0"/>
          <w:cols w:num="2" w:space="720"/>
          <w:titlePg/>
          <w:docGrid w:linePitch="326"/>
        </w:sectPr>
      </w:pPr>
      <w:r w:rsidRPr="00875784">
        <w:rPr>
          <w:rFonts w:cstheme="minorHAnsi"/>
          <w:sz w:val="24"/>
          <w:szCs w:val="24"/>
        </w:rPr>
        <w:t>Representatives from agencies serving at-risk, homeless and ou</w:t>
      </w:r>
      <w:r w:rsidR="009D00D7">
        <w:rPr>
          <w:rFonts w:cstheme="minorHAnsi"/>
          <w:sz w:val="24"/>
          <w:szCs w:val="24"/>
        </w:rPr>
        <w:t>t-of-school youth</w:t>
      </w:r>
    </w:p>
    <w:p w14:paraId="470CD23A" w14:textId="2462B927" w:rsidR="00C8587E" w:rsidRDefault="00C8587E" w:rsidP="00875784">
      <w:pPr>
        <w:spacing w:after="0" w:line="240" w:lineRule="auto"/>
        <w:rPr>
          <w:rFonts w:cstheme="minorHAnsi"/>
          <w:b/>
          <w:sz w:val="24"/>
          <w:szCs w:val="24"/>
        </w:rPr>
        <w:sectPr w:rsidR="00C8587E" w:rsidSect="006E0E2C">
          <w:type w:val="continuous"/>
          <w:pgSz w:w="12240" w:h="15840"/>
          <w:pgMar w:top="1080" w:right="1080" w:bottom="1080" w:left="1080" w:header="720" w:footer="144" w:gutter="0"/>
          <w:pgNumType w:start="0"/>
          <w:cols w:space="720"/>
          <w:titlePg/>
          <w:docGrid w:linePitch="326"/>
        </w:sectPr>
      </w:pPr>
    </w:p>
    <w:p w14:paraId="7CB14014" w14:textId="4222EB5F" w:rsidR="006C1A42" w:rsidRDefault="006C1A42" w:rsidP="00875784">
      <w:pPr>
        <w:spacing w:after="0" w:line="240" w:lineRule="auto"/>
        <w:rPr>
          <w:rFonts w:cstheme="minorHAnsi"/>
          <w:b/>
          <w:sz w:val="24"/>
          <w:szCs w:val="24"/>
          <w:u w:val="single"/>
        </w:rPr>
      </w:pPr>
      <w:r w:rsidRPr="00D250D6">
        <w:rPr>
          <w:rFonts w:cstheme="minorHAnsi"/>
          <w:noProof/>
        </w:rPr>
        <mc:AlternateContent>
          <mc:Choice Requires="wps">
            <w:drawing>
              <wp:anchor distT="0" distB="0" distL="114300" distR="114300" simplePos="0" relativeHeight="251746304" behindDoc="0" locked="0" layoutInCell="1" allowOverlap="1" wp14:anchorId="21CA47E2" wp14:editId="2AB3D38B">
                <wp:simplePos x="0" y="0"/>
                <wp:positionH relativeFrom="column">
                  <wp:posOffset>1733550</wp:posOffset>
                </wp:positionH>
                <wp:positionV relativeFrom="paragraph">
                  <wp:posOffset>27940</wp:posOffset>
                </wp:positionV>
                <wp:extent cx="2686050" cy="9525"/>
                <wp:effectExtent l="0" t="0" r="19050" b="28575"/>
                <wp:wrapNone/>
                <wp:docPr id="12" name="Straight Connector 12" title="Green Rule"/>
                <wp:cNvGraphicFramePr/>
                <a:graphic xmlns:a="http://schemas.openxmlformats.org/drawingml/2006/main">
                  <a:graphicData uri="http://schemas.microsoft.com/office/word/2010/wordprocessingShape">
                    <wps:wsp>
                      <wps:cNvCnPr/>
                      <wps:spPr>
                        <a:xfrm flipV="1">
                          <a:off x="0" y="0"/>
                          <a:ext cx="2686050" cy="9525"/>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4980CF8" id="Straight Connector 12" o:spid="_x0000_s1026" alt="Title: Green Rule"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136.5pt,2.2pt" to="34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" strokecolor="#4472c4 [3204]" strokeweight="1.5pt">
                <v:stroke joinstyle="miter"/>
              </v:line>
            </w:pict>
          </mc:Fallback>
        </mc:AlternateContent>
      </w:r>
    </w:p>
    <w:p w14:paraId="0F88E2A5" w14:textId="51E3FE62" w:rsidR="00875784" w:rsidRPr="009D00D7" w:rsidRDefault="009D00D7" w:rsidP="00875784">
      <w:pPr>
        <w:spacing w:after="0" w:line="240" w:lineRule="auto"/>
        <w:rPr>
          <w:rFonts w:cstheme="minorHAnsi"/>
          <w:b/>
          <w:sz w:val="24"/>
          <w:szCs w:val="24"/>
          <w:u w:val="single"/>
        </w:rPr>
      </w:pPr>
      <w:r>
        <w:rPr>
          <w:rFonts w:cstheme="minorHAnsi"/>
          <w:b/>
          <w:sz w:val="24"/>
          <w:szCs w:val="24"/>
          <w:u w:val="single"/>
        </w:rPr>
        <w:t>Process</w:t>
      </w:r>
    </w:p>
    <w:p w14:paraId="116B8ACB" w14:textId="71D3D48D" w:rsidR="00875784" w:rsidRPr="00C8587E" w:rsidRDefault="00875784" w:rsidP="00FE367C">
      <w:pPr>
        <w:numPr>
          <w:ilvl w:val="0"/>
          <w:numId w:val="8"/>
        </w:numPr>
        <w:spacing w:after="0" w:line="240" w:lineRule="auto"/>
        <w:rPr>
          <w:rFonts w:cstheme="minorHAnsi"/>
          <w:sz w:val="24"/>
          <w:szCs w:val="24"/>
        </w:rPr>
      </w:pPr>
      <w:r w:rsidRPr="00C8587E">
        <w:rPr>
          <w:rFonts w:cstheme="minorHAnsi"/>
          <w:sz w:val="24"/>
          <w:szCs w:val="24"/>
        </w:rPr>
        <w:t xml:space="preserve">Establish a </w:t>
      </w:r>
      <w:r w:rsidR="00C86074">
        <w:rPr>
          <w:rFonts w:cstheme="minorHAnsi"/>
          <w:sz w:val="24"/>
          <w:szCs w:val="24"/>
        </w:rPr>
        <w:t xml:space="preserve">Local </w:t>
      </w:r>
      <w:r w:rsidRPr="00C8587E">
        <w:rPr>
          <w:rFonts w:cstheme="minorHAnsi"/>
          <w:sz w:val="24"/>
          <w:szCs w:val="24"/>
        </w:rPr>
        <w:t>Needs Assessment Team</w:t>
      </w:r>
    </w:p>
    <w:p w14:paraId="65B83FB9" w14:textId="3D1D2308" w:rsidR="00875784" w:rsidRDefault="00875784" w:rsidP="00C86074">
      <w:pPr>
        <w:spacing w:after="0" w:line="240" w:lineRule="auto"/>
        <w:ind w:left="360"/>
        <w:rPr>
          <w:rFonts w:cstheme="minorHAnsi"/>
          <w:sz w:val="24"/>
          <w:szCs w:val="24"/>
        </w:rPr>
      </w:pPr>
      <w:r w:rsidRPr="00C8587E">
        <w:rPr>
          <w:rFonts w:cstheme="minorHAnsi"/>
          <w:sz w:val="24"/>
          <w:szCs w:val="24"/>
        </w:rPr>
        <w:t xml:space="preserve">Perkins V requires the needs assessment to be completed in consultation with specific stakeholders. Page 4 of this document lists all required stakeholders. All groups listed on page 4 must be a part of the </w:t>
      </w:r>
      <w:r w:rsidR="00C86074">
        <w:rPr>
          <w:rFonts w:cstheme="minorHAnsi"/>
          <w:sz w:val="24"/>
          <w:szCs w:val="24"/>
        </w:rPr>
        <w:t xml:space="preserve">Local </w:t>
      </w:r>
      <w:r w:rsidRPr="00C8587E">
        <w:rPr>
          <w:rFonts w:cstheme="minorHAnsi"/>
          <w:sz w:val="24"/>
          <w:szCs w:val="24"/>
        </w:rPr>
        <w:t>Needs Assessment Team.</w:t>
      </w:r>
    </w:p>
    <w:p w14:paraId="65E95640" w14:textId="77777777" w:rsidR="00C86074" w:rsidRPr="00C8587E" w:rsidRDefault="00C86074" w:rsidP="00875784">
      <w:pPr>
        <w:spacing w:after="0" w:line="240" w:lineRule="auto"/>
        <w:rPr>
          <w:rFonts w:cstheme="minorHAnsi"/>
          <w:sz w:val="24"/>
          <w:szCs w:val="24"/>
        </w:rPr>
      </w:pPr>
    </w:p>
    <w:p w14:paraId="68717BF7" w14:textId="48FFB033" w:rsidR="00875784" w:rsidRDefault="00875784" w:rsidP="00FE367C">
      <w:pPr>
        <w:numPr>
          <w:ilvl w:val="0"/>
          <w:numId w:val="8"/>
        </w:numPr>
        <w:spacing w:after="0" w:line="240" w:lineRule="auto"/>
        <w:rPr>
          <w:rFonts w:cstheme="minorHAnsi"/>
          <w:sz w:val="24"/>
          <w:szCs w:val="24"/>
        </w:rPr>
      </w:pPr>
      <w:r w:rsidRPr="00C8587E">
        <w:rPr>
          <w:rFonts w:cstheme="minorHAnsi"/>
          <w:sz w:val="24"/>
          <w:szCs w:val="24"/>
        </w:rPr>
        <w:t>Assign t</w:t>
      </w:r>
      <w:r w:rsidR="00CC79CD">
        <w:rPr>
          <w:rFonts w:cstheme="minorHAnsi"/>
          <w:sz w:val="24"/>
          <w:szCs w:val="24"/>
        </w:rPr>
        <w:t>hree</w:t>
      </w:r>
      <w:r w:rsidRPr="00C8587E">
        <w:rPr>
          <w:rFonts w:cstheme="minorHAnsi"/>
          <w:sz w:val="24"/>
          <w:szCs w:val="24"/>
        </w:rPr>
        <w:t xml:space="preserve"> co-coordinators for the </w:t>
      </w:r>
      <w:r w:rsidR="00C86074">
        <w:rPr>
          <w:rFonts w:cstheme="minorHAnsi"/>
          <w:sz w:val="24"/>
          <w:szCs w:val="24"/>
        </w:rPr>
        <w:t xml:space="preserve">Local </w:t>
      </w:r>
      <w:r w:rsidRPr="00C8587E">
        <w:rPr>
          <w:rFonts w:cstheme="minorHAnsi"/>
          <w:sz w:val="24"/>
          <w:szCs w:val="24"/>
        </w:rPr>
        <w:t>Team – one from secondary education</w:t>
      </w:r>
      <w:r w:rsidR="00CC79CD">
        <w:rPr>
          <w:rFonts w:cstheme="minorHAnsi"/>
          <w:sz w:val="24"/>
          <w:szCs w:val="24"/>
        </w:rPr>
        <w:t xml:space="preserve">, </w:t>
      </w:r>
      <w:r w:rsidRPr="00C8587E">
        <w:rPr>
          <w:rFonts w:cstheme="minorHAnsi"/>
          <w:sz w:val="24"/>
          <w:szCs w:val="24"/>
        </w:rPr>
        <w:t>one from a postsec</w:t>
      </w:r>
      <w:r w:rsidR="00C8587E" w:rsidRPr="00C8587E">
        <w:rPr>
          <w:rFonts w:cstheme="minorHAnsi"/>
          <w:sz w:val="24"/>
          <w:szCs w:val="24"/>
        </w:rPr>
        <w:t>ondary institution</w:t>
      </w:r>
      <w:r w:rsidR="00CC79CD">
        <w:rPr>
          <w:rFonts w:cstheme="minorHAnsi"/>
          <w:sz w:val="24"/>
          <w:szCs w:val="24"/>
        </w:rPr>
        <w:t>, and one business partner</w:t>
      </w:r>
    </w:p>
    <w:p w14:paraId="53C91535" w14:textId="77777777" w:rsidR="00C86074" w:rsidRPr="00C8587E" w:rsidRDefault="00C86074" w:rsidP="00C86074">
      <w:pPr>
        <w:spacing w:after="0" w:line="240" w:lineRule="auto"/>
        <w:ind w:left="360"/>
        <w:rPr>
          <w:rFonts w:cstheme="minorHAnsi"/>
          <w:sz w:val="24"/>
          <w:szCs w:val="24"/>
        </w:rPr>
      </w:pPr>
    </w:p>
    <w:p w14:paraId="64AD91D0" w14:textId="0C31A872" w:rsidR="00875784" w:rsidRDefault="00875784" w:rsidP="00FE367C">
      <w:pPr>
        <w:numPr>
          <w:ilvl w:val="0"/>
          <w:numId w:val="8"/>
        </w:numPr>
        <w:spacing w:after="0" w:line="240" w:lineRule="auto"/>
        <w:rPr>
          <w:rFonts w:cstheme="minorHAnsi"/>
          <w:sz w:val="24"/>
          <w:szCs w:val="24"/>
        </w:rPr>
      </w:pPr>
      <w:r w:rsidRPr="00C8587E">
        <w:rPr>
          <w:rFonts w:cstheme="minorHAnsi"/>
          <w:sz w:val="24"/>
          <w:szCs w:val="24"/>
        </w:rPr>
        <w:t>Gather, review and analyze data (state staff will provide required data sources and a list of optional resources).</w:t>
      </w:r>
    </w:p>
    <w:p w14:paraId="6817DA8E" w14:textId="77777777" w:rsidR="00C86074" w:rsidRPr="00C8587E" w:rsidRDefault="00C86074" w:rsidP="00C86074">
      <w:pPr>
        <w:spacing w:after="0" w:line="240" w:lineRule="auto"/>
        <w:ind w:left="360"/>
        <w:rPr>
          <w:rFonts w:cstheme="minorHAnsi"/>
          <w:sz w:val="24"/>
          <w:szCs w:val="24"/>
        </w:rPr>
      </w:pPr>
    </w:p>
    <w:p w14:paraId="71BFC5A8" w14:textId="73330EB3" w:rsidR="00875784" w:rsidRDefault="00875784" w:rsidP="00FE367C">
      <w:pPr>
        <w:numPr>
          <w:ilvl w:val="0"/>
          <w:numId w:val="8"/>
        </w:numPr>
        <w:spacing w:after="0" w:line="240" w:lineRule="auto"/>
        <w:rPr>
          <w:rFonts w:cstheme="minorHAnsi"/>
          <w:sz w:val="24"/>
          <w:szCs w:val="24"/>
        </w:rPr>
      </w:pPr>
      <w:r w:rsidRPr="00C8587E">
        <w:rPr>
          <w:rFonts w:cstheme="minorHAnsi"/>
          <w:sz w:val="24"/>
          <w:szCs w:val="24"/>
        </w:rPr>
        <w:t>Convene the Team to write the needs assessment (Each Team must meet at least once throughout this process).</w:t>
      </w:r>
    </w:p>
    <w:p w14:paraId="08C7E9AF" w14:textId="58D99286" w:rsidR="00C86074" w:rsidRPr="00C8587E" w:rsidRDefault="00C86074" w:rsidP="00C86074">
      <w:pPr>
        <w:spacing w:after="0" w:line="240" w:lineRule="auto"/>
        <w:rPr>
          <w:rFonts w:cstheme="minorHAnsi"/>
          <w:sz w:val="24"/>
          <w:szCs w:val="24"/>
        </w:rPr>
      </w:pPr>
    </w:p>
    <w:p w14:paraId="650EA9DA" w14:textId="77777777" w:rsidR="00875784" w:rsidRPr="00C8587E" w:rsidRDefault="00875784" w:rsidP="00FE367C">
      <w:pPr>
        <w:numPr>
          <w:ilvl w:val="0"/>
          <w:numId w:val="8"/>
        </w:numPr>
        <w:spacing w:after="0" w:line="240" w:lineRule="auto"/>
        <w:rPr>
          <w:rFonts w:cstheme="minorHAnsi"/>
          <w:sz w:val="24"/>
          <w:szCs w:val="24"/>
        </w:rPr>
      </w:pPr>
      <w:r w:rsidRPr="00C8587E">
        <w:rPr>
          <w:rFonts w:cstheme="minorHAnsi"/>
          <w:sz w:val="24"/>
          <w:szCs w:val="24"/>
        </w:rPr>
        <w:t>Complete the needs assessment Template</w:t>
      </w:r>
    </w:p>
    <w:p w14:paraId="7E96F8B7" w14:textId="77777777" w:rsidR="00875784" w:rsidRPr="00C8587E" w:rsidRDefault="00875784" w:rsidP="00FE367C">
      <w:pPr>
        <w:numPr>
          <w:ilvl w:val="2"/>
          <w:numId w:val="8"/>
        </w:numPr>
        <w:spacing w:after="0" w:line="240" w:lineRule="auto"/>
        <w:rPr>
          <w:rFonts w:cstheme="minorHAnsi"/>
          <w:sz w:val="24"/>
          <w:szCs w:val="24"/>
        </w:rPr>
      </w:pPr>
      <w:r w:rsidRPr="00C8587E">
        <w:rPr>
          <w:rFonts w:cstheme="minorHAnsi"/>
          <w:sz w:val="24"/>
          <w:szCs w:val="24"/>
        </w:rPr>
        <w:t>All steps and all parts are required</w:t>
      </w:r>
    </w:p>
    <w:p w14:paraId="00D09399" w14:textId="77777777" w:rsidR="00875784" w:rsidRPr="00C8587E" w:rsidRDefault="00875784" w:rsidP="00FE367C">
      <w:pPr>
        <w:numPr>
          <w:ilvl w:val="2"/>
          <w:numId w:val="8"/>
        </w:numPr>
        <w:spacing w:after="0" w:line="240" w:lineRule="auto"/>
        <w:rPr>
          <w:rFonts w:cstheme="minorHAnsi"/>
          <w:sz w:val="24"/>
          <w:szCs w:val="24"/>
        </w:rPr>
      </w:pPr>
      <w:r w:rsidRPr="00C8587E">
        <w:rPr>
          <w:rFonts w:cstheme="minorHAnsi"/>
          <w:sz w:val="24"/>
          <w:szCs w:val="24"/>
        </w:rPr>
        <w:t>Incomplete assessments will not be approved</w:t>
      </w:r>
    </w:p>
    <w:p w14:paraId="5CBB05A9" w14:textId="77777777" w:rsidR="00875784" w:rsidRPr="00C8587E" w:rsidRDefault="00875784" w:rsidP="00FE367C">
      <w:pPr>
        <w:numPr>
          <w:ilvl w:val="2"/>
          <w:numId w:val="8"/>
        </w:numPr>
        <w:spacing w:after="0" w:line="240" w:lineRule="auto"/>
        <w:rPr>
          <w:rFonts w:cstheme="minorHAnsi"/>
          <w:sz w:val="24"/>
          <w:szCs w:val="24"/>
        </w:rPr>
      </w:pPr>
      <w:r w:rsidRPr="00C8587E">
        <w:rPr>
          <w:rFonts w:cstheme="minorHAnsi"/>
          <w:sz w:val="24"/>
          <w:szCs w:val="24"/>
        </w:rPr>
        <w:t>Add rows to tables as needed</w:t>
      </w:r>
    </w:p>
    <w:p w14:paraId="59C31646" w14:textId="77777777" w:rsidR="00C8587E" w:rsidRPr="00C8587E" w:rsidRDefault="00875784" w:rsidP="00FE367C">
      <w:pPr>
        <w:numPr>
          <w:ilvl w:val="2"/>
          <w:numId w:val="8"/>
        </w:numPr>
        <w:spacing w:after="0" w:line="240" w:lineRule="auto"/>
        <w:rPr>
          <w:rFonts w:cstheme="minorHAnsi"/>
          <w:sz w:val="24"/>
          <w:szCs w:val="24"/>
        </w:rPr>
      </w:pPr>
      <w:r w:rsidRPr="00C8587E">
        <w:rPr>
          <w:rFonts w:cstheme="minorHAnsi"/>
          <w:sz w:val="24"/>
          <w:szCs w:val="24"/>
        </w:rPr>
        <w:t>Include the data analysis documents (required)</w:t>
      </w:r>
    </w:p>
    <w:p w14:paraId="50AC1B2A" w14:textId="075CDD2C" w:rsidR="009D00D7" w:rsidRDefault="009D00D7" w:rsidP="00C8587E">
      <w:pPr>
        <w:spacing w:after="0" w:line="240" w:lineRule="auto"/>
        <w:rPr>
          <w:rFonts w:cstheme="minorHAnsi"/>
          <w:b/>
          <w:sz w:val="24"/>
          <w:szCs w:val="24"/>
        </w:rPr>
      </w:pPr>
    </w:p>
    <w:p w14:paraId="109D85ED" w14:textId="77777777" w:rsidR="00CC79CD" w:rsidRDefault="00CC79CD" w:rsidP="00C8587E">
      <w:pPr>
        <w:spacing w:after="0" w:line="240" w:lineRule="auto"/>
        <w:rPr>
          <w:rFonts w:cstheme="minorHAnsi"/>
          <w:b/>
          <w:sz w:val="24"/>
          <w:szCs w:val="24"/>
        </w:rPr>
      </w:pPr>
    </w:p>
    <w:p w14:paraId="34AAE19E" w14:textId="34A99DF7" w:rsidR="00875784" w:rsidRPr="009D00D7" w:rsidRDefault="006C1A42" w:rsidP="00875784">
      <w:pPr>
        <w:spacing w:after="0" w:line="240" w:lineRule="auto"/>
        <w:rPr>
          <w:rFonts w:cstheme="minorHAnsi"/>
          <w:sz w:val="24"/>
          <w:szCs w:val="24"/>
          <w:u w:val="single"/>
        </w:rPr>
        <w:sectPr w:rsidR="00875784" w:rsidRPr="009D00D7" w:rsidSect="00FF3A30">
          <w:type w:val="continuous"/>
          <w:pgSz w:w="12240" w:h="15840"/>
          <w:pgMar w:top="1080" w:right="1080" w:bottom="1080" w:left="1080" w:header="720" w:footer="576" w:gutter="0"/>
          <w:pgNumType w:start="5"/>
          <w:cols w:space="720"/>
          <w:titlePg/>
          <w:docGrid w:linePitch="326"/>
        </w:sectPr>
      </w:pPr>
      <w:r w:rsidRPr="00D250D6">
        <w:rPr>
          <w:rFonts w:cstheme="minorHAnsi"/>
          <w:noProof/>
        </w:rPr>
        <w:lastRenderedPageBreak/>
        <mc:AlternateContent>
          <mc:Choice Requires="wps">
            <w:drawing>
              <wp:anchor distT="0" distB="0" distL="114300" distR="114300" simplePos="0" relativeHeight="251744256" behindDoc="0" locked="0" layoutInCell="1" allowOverlap="1" wp14:anchorId="6A1DD8EE" wp14:editId="1A857040">
                <wp:simplePos x="0" y="0"/>
                <wp:positionH relativeFrom="column">
                  <wp:posOffset>1895475</wp:posOffset>
                </wp:positionH>
                <wp:positionV relativeFrom="paragraph">
                  <wp:posOffset>-66675</wp:posOffset>
                </wp:positionV>
                <wp:extent cx="2686050" cy="9525"/>
                <wp:effectExtent l="0" t="0" r="19050" b="28575"/>
                <wp:wrapNone/>
                <wp:docPr id="9" name="Straight Connector 9" title="Green Rule"/>
                <wp:cNvGraphicFramePr/>
                <a:graphic xmlns:a="http://schemas.openxmlformats.org/drawingml/2006/main">
                  <a:graphicData uri="http://schemas.microsoft.com/office/word/2010/wordprocessingShape">
                    <wps:wsp>
                      <wps:cNvCnPr/>
                      <wps:spPr>
                        <a:xfrm flipV="1">
                          <a:off x="0" y="0"/>
                          <a:ext cx="2686050" cy="9525"/>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1A738CC" id="Straight Connector 9" o:spid="_x0000_s1026" alt="Title: Green Rule"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49.25pt,-5.25pt" to="36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" strokecolor="#4472c4 [3204]" strokeweight="1.5pt">
                <v:stroke joinstyle="miter"/>
              </v:line>
            </w:pict>
          </mc:Fallback>
        </mc:AlternateContent>
      </w:r>
      <w:r w:rsidR="009D00D7" w:rsidRPr="009D00D7">
        <w:rPr>
          <w:rFonts w:cstheme="minorHAnsi"/>
          <w:b/>
          <w:sz w:val="24"/>
          <w:szCs w:val="24"/>
          <w:u w:val="single"/>
        </w:rPr>
        <w:t>Template</w:t>
      </w:r>
    </w:p>
    <w:p w14:paraId="1A9E4969" w14:textId="77777777" w:rsidR="00875784" w:rsidRPr="00C8587E" w:rsidRDefault="00875784" w:rsidP="00875784">
      <w:pPr>
        <w:spacing w:after="0" w:line="240" w:lineRule="auto"/>
        <w:rPr>
          <w:rFonts w:cstheme="minorHAnsi"/>
          <w:sz w:val="24"/>
          <w:szCs w:val="24"/>
        </w:rPr>
      </w:pPr>
      <w:r w:rsidRPr="00C8587E">
        <w:rPr>
          <w:rFonts w:cstheme="minorHAnsi"/>
          <w:sz w:val="24"/>
          <w:szCs w:val="24"/>
        </w:rPr>
        <w:t>The needs assessment Template outlines all of the required steps:</w:t>
      </w:r>
    </w:p>
    <w:p w14:paraId="457300E9" w14:textId="77777777" w:rsidR="00875784" w:rsidRPr="00C8587E" w:rsidRDefault="00875784" w:rsidP="00694C85">
      <w:pPr>
        <w:spacing w:after="0" w:line="240" w:lineRule="auto"/>
        <w:ind w:left="720"/>
        <w:rPr>
          <w:rFonts w:cstheme="minorHAnsi"/>
          <w:sz w:val="24"/>
          <w:szCs w:val="24"/>
        </w:rPr>
      </w:pPr>
      <w:r w:rsidRPr="00C8587E">
        <w:rPr>
          <w:rFonts w:cstheme="minorHAnsi"/>
          <w:sz w:val="24"/>
          <w:szCs w:val="24"/>
          <w:u w:val="single"/>
        </w:rPr>
        <w:t>STEP 1</w:t>
      </w:r>
      <w:r w:rsidRPr="00C8587E">
        <w:rPr>
          <w:rFonts w:cstheme="minorHAnsi"/>
          <w:sz w:val="24"/>
          <w:szCs w:val="24"/>
        </w:rPr>
        <w:t>: Analysis of Labor Market Information</w:t>
      </w:r>
    </w:p>
    <w:p w14:paraId="67F6B439" w14:textId="77777777" w:rsidR="00875784" w:rsidRPr="00C8587E" w:rsidRDefault="00875784" w:rsidP="00694C85">
      <w:pPr>
        <w:spacing w:after="0" w:line="240" w:lineRule="auto"/>
        <w:ind w:left="1440"/>
        <w:rPr>
          <w:rFonts w:cstheme="minorHAnsi"/>
          <w:sz w:val="24"/>
          <w:szCs w:val="24"/>
        </w:rPr>
      </w:pPr>
      <w:r w:rsidRPr="00C8587E">
        <w:rPr>
          <w:rFonts w:cstheme="minorHAnsi"/>
          <w:sz w:val="24"/>
          <w:szCs w:val="24"/>
        </w:rPr>
        <w:t xml:space="preserve">Part 1: Utilize the Labor Market Analysis Tool (Excel) </w:t>
      </w:r>
    </w:p>
    <w:p w14:paraId="7E6CD6C7" w14:textId="77777777" w:rsidR="00875784" w:rsidRPr="00C8587E" w:rsidRDefault="00875784" w:rsidP="00694C85">
      <w:pPr>
        <w:spacing w:after="0" w:line="240" w:lineRule="auto"/>
        <w:ind w:left="1440"/>
        <w:rPr>
          <w:rFonts w:cstheme="minorHAnsi"/>
          <w:sz w:val="24"/>
          <w:szCs w:val="24"/>
        </w:rPr>
      </w:pPr>
      <w:r w:rsidRPr="00C8587E">
        <w:rPr>
          <w:rFonts w:cstheme="minorHAnsi"/>
          <w:sz w:val="24"/>
          <w:szCs w:val="24"/>
        </w:rPr>
        <w:t>Part 2: Use additional approved sources of data and compare the data to Part 1 findings.</w:t>
      </w:r>
    </w:p>
    <w:p w14:paraId="30789BF6" w14:textId="5DE9F566" w:rsidR="00875784" w:rsidRPr="00C8587E" w:rsidRDefault="00875784" w:rsidP="00694C85">
      <w:pPr>
        <w:spacing w:after="0" w:line="240" w:lineRule="auto"/>
        <w:ind w:left="1440"/>
        <w:rPr>
          <w:rFonts w:cstheme="minorHAnsi"/>
          <w:sz w:val="24"/>
          <w:szCs w:val="24"/>
        </w:rPr>
      </w:pPr>
      <w:r w:rsidRPr="00C8587E">
        <w:rPr>
          <w:rFonts w:cstheme="minorHAnsi"/>
          <w:sz w:val="24"/>
          <w:szCs w:val="24"/>
        </w:rPr>
        <w:t>Part 3: Bring the Team together to discuss the findings from Parts 1 &amp; 2</w:t>
      </w:r>
    </w:p>
    <w:p w14:paraId="1E03F606" w14:textId="593EF194" w:rsidR="00875784" w:rsidRPr="00C8587E" w:rsidRDefault="00875784" w:rsidP="00694C85">
      <w:pPr>
        <w:spacing w:after="0" w:line="240" w:lineRule="auto"/>
        <w:ind w:left="1440"/>
        <w:rPr>
          <w:rFonts w:cstheme="minorHAnsi"/>
          <w:sz w:val="24"/>
          <w:szCs w:val="24"/>
        </w:rPr>
      </w:pPr>
      <w:r w:rsidRPr="00C8587E">
        <w:rPr>
          <w:rFonts w:cstheme="minorHAnsi"/>
          <w:sz w:val="24"/>
          <w:szCs w:val="24"/>
        </w:rPr>
        <w:t>Part 4: Based on the input from local stakeholders, use this template to provide answers to the r needs assessment questions</w:t>
      </w:r>
    </w:p>
    <w:p w14:paraId="19020CDD" w14:textId="2A96A7A8" w:rsidR="00875784" w:rsidRPr="00C8587E" w:rsidRDefault="00875784" w:rsidP="00694C85">
      <w:pPr>
        <w:spacing w:after="0" w:line="240" w:lineRule="auto"/>
        <w:ind w:left="720"/>
        <w:rPr>
          <w:rFonts w:cstheme="minorHAnsi"/>
          <w:sz w:val="24"/>
          <w:szCs w:val="24"/>
        </w:rPr>
      </w:pPr>
      <w:r w:rsidRPr="00C8587E">
        <w:rPr>
          <w:rFonts w:cstheme="minorHAnsi"/>
          <w:sz w:val="24"/>
          <w:szCs w:val="24"/>
          <w:u w:val="single"/>
        </w:rPr>
        <w:t>STEP 2</w:t>
      </w:r>
      <w:r w:rsidRPr="00C8587E">
        <w:rPr>
          <w:rFonts w:cstheme="minorHAnsi"/>
          <w:sz w:val="24"/>
          <w:szCs w:val="24"/>
        </w:rPr>
        <w:t>: Analysis of Student Performance</w:t>
      </w:r>
      <w:r w:rsidR="002C1D8C">
        <w:rPr>
          <w:rFonts w:cstheme="minorHAnsi"/>
          <w:sz w:val="24"/>
          <w:szCs w:val="24"/>
        </w:rPr>
        <w:t xml:space="preserve"> (including Special Populations defined by Perkins V)</w:t>
      </w:r>
    </w:p>
    <w:p w14:paraId="7EB4351A" w14:textId="5A8767F9" w:rsidR="00875784" w:rsidRPr="00C8587E" w:rsidRDefault="00875784" w:rsidP="00694C85">
      <w:pPr>
        <w:spacing w:after="0" w:line="240" w:lineRule="auto"/>
        <w:ind w:left="720"/>
        <w:rPr>
          <w:rFonts w:cstheme="minorHAnsi"/>
          <w:sz w:val="24"/>
          <w:szCs w:val="24"/>
        </w:rPr>
      </w:pPr>
      <w:r w:rsidRPr="00C8587E">
        <w:rPr>
          <w:rFonts w:cstheme="minorHAnsi"/>
          <w:sz w:val="24"/>
          <w:szCs w:val="24"/>
          <w:u w:val="single"/>
        </w:rPr>
        <w:t>STEP 3</w:t>
      </w:r>
      <w:r w:rsidRPr="00C8587E">
        <w:rPr>
          <w:rFonts w:cstheme="minorHAnsi"/>
          <w:sz w:val="24"/>
          <w:szCs w:val="24"/>
        </w:rPr>
        <w:t>: Analysis of Programs</w:t>
      </w:r>
      <w:r w:rsidR="002C1D8C">
        <w:rPr>
          <w:rFonts w:cstheme="minorHAnsi"/>
          <w:sz w:val="24"/>
          <w:szCs w:val="24"/>
        </w:rPr>
        <w:t xml:space="preserve"> (including Special Populations defined by Perkins V)</w:t>
      </w:r>
    </w:p>
    <w:p w14:paraId="626616D6" w14:textId="77777777" w:rsidR="00875784" w:rsidRPr="00C8587E" w:rsidRDefault="00875784" w:rsidP="00694C85">
      <w:pPr>
        <w:spacing w:after="0" w:line="240" w:lineRule="auto"/>
        <w:ind w:left="1440"/>
        <w:rPr>
          <w:rFonts w:cstheme="minorHAnsi"/>
          <w:sz w:val="24"/>
          <w:szCs w:val="24"/>
        </w:rPr>
      </w:pPr>
      <w:r w:rsidRPr="00C8587E">
        <w:rPr>
          <w:rFonts w:cstheme="minorHAnsi"/>
          <w:sz w:val="24"/>
          <w:szCs w:val="24"/>
        </w:rPr>
        <w:t>Part 1: Size, Scope and Quality</w:t>
      </w:r>
    </w:p>
    <w:p w14:paraId="0186FB45" w14:textId="6EB43E47" w:rsidR="00875784" w:rsidRPr="00C8587E" w:rsidRDefault="00C8587E" w:rsidP="00694C85">
      <w:pPr>
        <w:spacing w:after="0" w:line="240" w:lineRule="auto"/>
        <w:ind w:left="1440"/>
        <w:rPr>
          <w:rFonts w:cstheme="minorHAnsi"/>
          <w:sz w:val="24"/>
          <w:szCs w:val="24"/>
        </w:rPr>
      </w:pPr>
      <w:r>
        <w:rPr>
          <w:rFonts w:cstheme="minorHAnsi"/>
          <w:sz w:val="24"/>
          <w:szCs w:val="24"/>
        </w:rPr>
        <w:t>Part 2: Progress t</w:t>
      </w:r>
      <w:r w:rsidR="00875784" w:rsidRPr="00C8587E">
        <w:rPr>
          <w:rFonts w:cstheme="minorHAnsi"/>
          <w:sz w:val="24"/>
          <w:szCs w:val="24"/>
        </w:rPr>
        <w:t>oward Implementing Programs of Study</w:t>
      </w:r>
    </w:p>
    <w:p w14:paraId="32622C48" w14:textId="77777777" w:rsidR="00875784" w:rsidRPr="00C8587E" w:rsidRDefault="00875784" w:rsidP="00694C85">
      <w:pPr>
        <w:spacing w:after="0" w:line="240" w:lineRule="auto"/>
        <w:ind w:left="1440"/>
        <w:rPr>
          <w:rFonts w:cstheme="minorHAnsi"/>
          <w:sz w:val="24"/>
          <w:szCs w:val="24"/>
        </w:rPr>
      </w:pPr>
      <w:r w:rsidRPr="00C8587E">
        <w:rPr>
          <w:rFonts w:cstheme="minorHAnsi"/>
          <w:sz w:val="24"/>
          <w:szCs w:val="24"/>
        </w:rPr>
        <w:t>Part 3: Recruitment, Retention and Training of CTE Educators</w:t>
      </w:r>
    </w:p>
    <w:p w14:paraId="7B49920E" w14:textId="77777777" w:rsidR="00875784" w:rsidRPr="00C8587E" w:rsidRDefault="00875784" w:rsidP="00694C85">
      <w:pPr>
        <w:spacing w:after="0" w:line="240" w:lineRule="auto"/>
        <w:ind w:left="1440"/>
        <w:rPr>
          <w:rFonts w:cstheme="minorHAnsi"/>
          <w:sz w:val="24"/>
          <w:szCs w:val="24"/>
        </w:rPr>
      </w:pPr>
      <w:r w:rsidRPr="00C8587E">
        <w:rPr>
          <w:rFonts w:cstheme="minorHAnsi"/>
          <w:sz w:val="24"/>
          <w:szCs w:val="24"/>
        </w:rPr>
        <w:t>Part 4: Progress toward Improving Access and Equity</w:t>
      </w:r>
    </w:p>
    <w:p w14:paraId="0BA5F19C" w14:textId="27D235D8" w:rsidR="009D00D7" w:rsidRDefault="009D00D7" w:rsidP="009D00D7">
      <w:pPr>
        <w:spacing w:after="0" w:line="240" w:lineRule="auto"/>
        <w:rPr>
          <w:rFonts w:eastAsia="Times New Roman" w:cstheme="minorHAnsi"/>
          <w:b/>
          <w:bCs/>
          <w:sz w:val="24"/>
          <w:szCs w:val="24"/>
        </w:rPr>
      </w:pPr>
    </w:p>
    <w:p w14:paraId="46685C76" w14:textId="4D34B20C" w:rsidR="009D00D7" w:rsidRDefault="009D00D7" w:rsidP="009D00D7">
      <w:pPr>
        <w:spacing w:after="0" w:line="240" w:lineRule="auto"/>
        <w:rPr>
          <w:rFonts w:eastAsia="Times New Roman" w:cstheme="minorHAnsi"/>
          <w:b/>
          <w:bCs/>
          <w:sz w:val="24"/>
          <w:szCs w:val="24"/>
        </w:rPr>
      </w:pPr>
      <w:r>
        <w:rPr>
          <w:rFonts w:eastAsia="Times New Roman" w:cstheme="minorHAnsi"/>
          <w:b/>
          <w:bCs/>
          <w:sz w:val="24"/>
          <w:szCs w:val="24"/>
        </w:rPr>
        <w:t>Stakeholder Team</w:t>
      </w:r>
    </w:p>
    <w:p w14:paraId="799F42DC" w14:textId="77777777" w:rsidR="009D00D7" w:rsidRPr="00D250D6" w:rsidRDefault="009D00D7" w:rsidP="009D00D7">
      <w:pPr>
        <w:spacing w:after="0" w:line="240" w:lineRule="auto"/>
        <w:rPr>
          <w:rFonts w:eastAsia="Times New Roman" w:cstheme="minorHAnsi"/>
          <w:b/>
          <w:bCs/>
          <w:sz w:val="24"/>
          <w:szCs w:val="24"/>
        </w:rPr>
      </w:pPr>
    </w:p>
    <w:tbl>
      <w:tblPr>
        <w:tblStyle w:val="ListTable4-Accent5"/>
        <w:tblW w:w="5000" w:type="pct"/>
        <w:tblLook w:val="04A0" w:firstRow="1" w:lastRow="0" w:firstColumn="1" w:lastColumn="0" w:noHBand="0" w:noVBand="1"/>
        <w:tblCaption w:val="Perkins Law - Sec. 134(d) – Required CLNA Stakeholder Consultation"/>
      </w:tblPr>
      <w:tblGrid>
        <w:gridCol w:w="10070"/>
      </w:tblGrid>
      <w:tr w:rsidR="009D00D7" w:rsidRPr="00D250D6" w14:paraId="49FB195D" w14:textId="77777777" w:rsidTr="000762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7832A544" w14:textId="7DE9B82A" w:rsidR="009D00D7" w:rsidRPr="0007624D" w:rsidRDefault="009D00D7" w:rsidP="0007624D">
            <w:pPr>
              <w:rPr>
                <w:rFonts w:eastAsia="Calibri" w:cstheme="minorHAnsi"/>
                <w:b w:val="0"/>
                <w:bCs w:val="0"/>
                <w:spacing w:val="4"/>
                <w:sz w:val="24"/>
                <w:szCs w:val="24"/>
              </w:rPr>
            </w:pPr>
            <w:r w:rsidRPr="0007624D">
              <w:rPr>
                <w:rFonts w:eastAsia="Calibri" w:cstheme="minorHAnsi"/>
                <w:b w:val="0"/>
                <w:bCs w:val="0"/>
                <w:spacing w:val="4"/>
                <w:sz w:val="24"/>
                <w:szCs w:val="24"/>
              </w:rPr>
              <w:t xml:space="preserve">Perkins Law </w:t>
            </w:r>
            <w:r w:rsidR="0007624D">
              <w:rPr>
                <w:rFonts w:eastAsia="Calibri" w:cstheme="minorHAnsi"/>
                <w:b w:val="0"/>
                <w:bCs w:val="0"/>
                <w:spacing w:val="4"/>
                <w:sz w:val="24"/>
                <w:szCs w:val="24"/>
              </w:rPr>
              <w:t>–</w:t>
            </w:r>
            <w:r w:rsidRPr="0007624D">
              <w:rPr>
                <w:rFonts w:eastAsia="Calibri" w:cstheme="minorHAnsi"/>
                <w:b w:val="0"/>
                <w:bCs w:val="0"/>
                <w:spacing w:val="4"/>
                <w:sz w:val="24"/>
                <w:szCs w:val="24"/>
              </w:rPr>
              <w:t xml:space="preserve"> Sec</w:t>
            </w:r>
            <w:r w:rsidR="0007624D">
              <w:rPr>
                <w:rFonts w:eastAsia="Calibri" w:cstheme="minorHAnsi"/>
                <w:b w:val="0"/>
                <w:bCs w:val="0"/>
                <w:spacing w:val="4"/>
                <w:sz w:val="24"/>
                <w:szCs w:val="24"/>
              </w:rPr>
              <w:t xml:space="preserve">. 134 (d) - </w:t>
            </w:r>
            <w:r w:rsidR="0007624D" w:rsidRPr="0007624D">
              <w:rPr>
                <w:rFonts w:eastAsia="Calibri" w:cstheme="minorHAnsi"/>
                <w:b w:val="0"/>
                <w:bCs w:val="0"/>
                <w:spacing w:val="4"/>
                <w:sz w:val="24"/>
                <w:szCs w:val="24"/>
              </w:rPr>
              <w:t xml:space="preserve">Required CLNA Stakeholder Consultation </w:t>
            </w:r>
          </w:p>
        </w:tc>
      </w:tr>
      <w:tr w:rsidR="009D00D7" w:rsidRPr="00D250D6" w14:paraId="3E9194C5" w14:textId="77777777" w:rsidTr="0007624D">
        <w:trPr>
          <w:cnfStyle w:val="000000100000" w:firstRow="0" w:lastRow="0" w:firstColumn="0" w:lastColumn="0" w:oddVBand="0" w:evenVBand="0" w:oddHBand="1" w:evenHBand="0" w:firstRowFirstColumn="0" w:firstRowLastColumn="0" w:lastRowFirstColumn="0" w:lastRowLastColumn="0"/>
          <w:trHeight w:val="3131"/>
        </w:trPr>
        <w:tc>
          <w:tcPr>
            <w:cnfStyle w:val="001000000000" w:firstRow="0" w:lastRow="0" w:firstColumn="1" w:lastColumn="0" w:oddVBand="0" w:evenVBand="0" w:oddHBand="0" w:evenHBand="0" w:firstRowFirstColumn="0" w:firstRowLastColumn="0" w:lastRowFirstColumn="0" w:lastRowLastColumn="0"/>
            <w:tcW w:w="5000" w:type="pct"/>
          </w:tcPr>
          <w:p w14:paraId="4108E1C5" w14:textId="77777777" w:rsidR="009D00D7" w:rsidRPr="00D250D6" w:rsidRDefault="009D00D7" w:rsidP="00933C4C">
            <w:pPr>
              <w:rPr>
                <w:rFonts w:eastAsia="Times New Roman" w:cstheme="minorHAnsi"/>
                <w:sz w:val="24"/>
                <w:szCs w:val="24"/>
              </w:rPr>
            </w:pPr>
            <w:r w:rsidRPr="00D250D6">
              <w:rPr>
                <w:rFonts w:eastAsia="Times New Roman" w:cstheme="minorHAnsi"/>
                <w:sz w:val="24"/>
                <w:szCs w:val="24"/>
              </w:rPr>
              <w:t>(d) CONSULTATION.—In conducting the comprehensive needs assessment under subsection (c), and developing the local application described in subsection(b), an eligible recipient shall involve a diverse body of stakeholders, including, at a minimum—</w:t>
            </w:r>
          </w:p>
          <w:p w14:paraId="0CCA2C5E" w14:textId="77777777" w:rsidR="009D00D7" w:rsidRPr="00D250D6" w:rsidRDefault="009D00D7" w:rsidP="00933C4C">
            <w:pPr>
              <w:rPr>
                <w:rFonts w:eastAsia="Times New Roman" w:cstheme="minorHAnsi"/>
                <w:sz w:val="24"/>
                <w:szCs w:val="24"/>
              </w:rPr>
            </w:pPr>
            <w:r w:rsidRPr="00D250D6">
              <w:rPr>
                <w:rFonts w:eastAsia="Times New Roman" w:cstheme="minorHAnsi"/>
                <w:sz w:val="24"/>
                <w:szCs w:val="24"/>
              </w:rPr>
              <w:t>(1)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p w14:paraId="4314D7E8" w14:textId="77777777" w:rsidR="009D00D7" w:rsidRPr="00D250D6" w:rsidRDefault="009D00D7" w:rsidP="00933C4C">
            <w:pPr>
              <w:rPr>
                <w:rFonts w:eastAsia="Times New Roman" w:cstheme="minorHAnsi"/>
                <w:sz w:val="24"/>
                <w:szCs w:val="24"/>
              </w:rPr>
            </w:pPr>
            <w:r w:rsidRPr="00D250D6">
              <w:rPr>
                <w:rFonts w:eastAsia="Times New Roman" w:cstheme="minorHAnsi"/>
                <w:sz w:val="24"/>
                <w:szCs w:val="24"/>
              </w:rPr>
              <w:t>(2) representatives of career and technical education programs at postsecondary educational institutions, including faculty and administrators;</w:t>
            </w:r>
          </w:p>
          <w:p w14:paraId="11ABBD3F" w14:textId="77777777" w:rsidR="009D00D7" w:rsidRPr="00D250D6" w:rsidRDefault="009D00D7" w:rsidP="00933C4C">
            <w:pPr>
              <w:rPr>
                <w:rFonts w:eastAsia="Times New Roman" w:cstheme="minorHAnsi"/>
                <w:sz w:val="24"/>
                <w:szCs w:val="24"/>
              </w:rPr>
            </w:pPr>
            <w:r w:rsidRPr="00D250D6">
              <w:rPr>
                <w:rFonts w:eastAsia="Times New Roman" w:cstheme="minorHAnsi"/>
                <w:sz w:val="24"/>
                <w:szCs w:val="24"/>
              </w:rPr>
              <w:t>(3) representatives of the State board or local workforce development boards and a range of local or regional businesses or industries;</w:t>
            </w:r>
          </w:p>
          <w:p w14:paraId="0487C4D3" w14:textId="77777777" w:rsidR="009D00D7" w:rsidRPr="00D250D6" w:rsidRDefault="009D00D7" w:rsidP="00933C4C">
            <w:pPr>
              <w:rPr>
                <w:rFonts w:eastAsia="Times New Roman" w:cstheme="minorHAnsi"/>
                <w:sz w:val="24"/>
                <w:szCs w:val="24"/>
              </w:rPr>
            </w:pPr>
            <w:r w:rsidRPr="00D250D6">
              <w:rPr>
                <w:rFonts w:eastAsia="Times New Roman" w:cstheme="minorHAnsi"/>
                <w:sz w:val="24"/>
                <w:szCs w:val="24"/>
              </w:rPr>
              <w:t>(4) parents and students;</w:t>
            </w:r>
          </w:p>
          <w:p w14:paraId="67968933" w14:textId="77777777" w:rsidR="009D00D7" w:rsidRPr="00D250D6" w:rsidRDefault="009D00D7" w:rsidP="00933C4C">
            <w:pPr>
              <w:rPr>
                <w:rFonts w:eastAsia="Times New Roman" w:cstheme="minorHAnsi"/>
                <w:sz w:val="24"/>
                <w:szCs w:val="24"/>
              </w:rPr>
            </w:pPr>
            <w:r w:rsidRPr="00D250D6">
              <w:rPr>
                <w:rFonts w:eastAsia="Times New Roman" w:cstheme="minorHAnsi"/>
                <w:sz w:val="24"/>
                <w:szCs w:val="24"/>
              </w:rPr>
              <w:t>(5) representatives of special populations;</w:t>
            </w:r>
          </w:p>
          <w:p w14:paraId="151A4C5C" w14:textId="77777777" w:rsidR="009D00D7" w:rsidRPr="00D250D6" w:rsidRDefault="009D00D7" w:rsidP="00933C4C">
            <w:pPr>
              <w:rPr>
                <w:rFonts w:eastAsia="Times New Roman" w:cstheme="minorHAnsi"/>
                <w:sz w:val="24"/>
                <w:szCs w:val="24"/>
                <w:vertAlign w:val="superscript"/>
              </w:rPr>
            </w:pPr>
            <w:r w:rsidRPr="00D250D6">
              <w:rPr>
                <w:rFonts w:eastAsia="Times New Roman" w:cstheme="minorHAnsi"/>
                <w:sz w:val="24"/>
                <w:szCs w:val="24"/>
              </w:rPr>
              <w:t>(6) representatives of regional or local agencies serving out-of-school youth, homeless children and youth, and at-risk youth (as defined in section 1432 of the Elementary and Secondary Education Act of 1965);*</w:t>
            </w:r>
          </w:p>
          <w:p w14:paraId="2CF02F4D" w14:textId="77777777" w:rsidR="009D00D7" w:rsidRPr="00D250D6" w:rsidRDefault="009D00D7" w:rsidP="00933C4C">
            <w:pPr>
              <w:rPr>
                <w:rFonts w:eastAsia="Times New Roman" w:cstheme="minorHAnsi"/>
                <w:sz w:val="24"/>
                <w:szCs w:val="24"/>
              </w:rPr>
            </w:pPr>
            <w:r w:rsidRPr="00D250D6">
              <w:rPr>
                <w:rFonts w:eastAsia="Times New Roman" w:cstheme="minorHAnsi"/>
                <w:sz w:val="24"/>
                <w:szCs w:val="24"/>
              </w:rPr>
              <w:t>(7) representatives of Indian Tribes and Tribal organizations in the State, where applicable; and</w:t>
            </w:r>
          </w:p>
          <w:p w14:paraId="15537A90" w14:textId="77777777" w:rsidR="009D00D7" w:rsidRPr="00D250D6" w:rsidRDefault="009D00D7" w:rsidP="00933C4C">
            <w:pPr>
              <w:rPr>
                <w:rFonts w:eastAsia="Times New Roman" w:cstheme="minorHAnsi"/>
                <w:b w:val="0"/>
                <w:sz w:val="24"/>
                <w:szCs w:val="24"/>
              </w:rPr>
            </w:pPr>
            <w:r w:rsidRPr="00D250D6">
              <w:rPr>
                <w:rFonts w:eastAsia="Times New Roman" w:cstheme="minorHAnsi"/>
                <w:sz w:val="24"/>
                <w:szCs w:val="24"/>
              </w:rPr>
              <w:t>(8) any other stakeholders that the eligible agency may require the eligible recipient to consult.</w:t>
            </w:r>
          </w:p>
        </w:tc>
      </w:tr>
    </w:tbl>
    <w:p w14:paraId="720514B7" w14:textId="77777777" w:rsidR="009D00D7" w:rsidRPr="00D250D6" w:rsidRDefault="009D00D7" w:rsidP="009D00D7">
      <w:pPr>
        <w:spacing w:after="0" w:line="240" w:lineRule="auto"/>
        <w:rPr>
          <w:rFonts w:eastAsia="Times New Roman" w:cstheme="minorHAnsi"/>
          <w:bCs/>
          <w:sz w:val="24"/>
          <w:szCs w:val="24"/>
        </w:rPr>
      </w:pPr>
    </w:p>
    <w:p w14:paraId="15EDB396" w14:textId="77777777" w:rsidR="00524507" w:rsidRDefault="009D00D7" w:rsidP="009D00D7">
      <w:pPr>
        <w:spacing w:after="0" w:line="240" w:lineRule="auto"/>
        <w:rPr>
          <w:rFonts w:eastAsia="Times New Roman" w:cstheme="minorHAnsi"/>
          <w:bCs/>
          <w:sz w:val="24"/>
          <w:szCs w:val="24"/>
        </w:rPr>
      </w:pPr>
      <w:r w:rsidRPr="00D250D6">
        <w:rPr>
          <w:rFonts w:cstheme="minorHAnsi"/>
        </w:rPr>
        <w:t>*</w:t>
      </w:r>
      <w:hyperlink r:id="rId20" w:anchor="sec1432" w:history="1">
        <w:r w:rsidRPr="00D250D6">
          <w:rPr>
            <w:rStyle w:val="Hyperlink"/>
            <w:rFonts w:eastAsia="Times New Roman" w:cstheme="minorHAnsi"/>
            <w:bCs/>
            <w:color w:val="auto"/>
            <w:sz w:val="24"/>
            <w:szCs w:val="24"/>
          </w:rPr>
          <w:t>Section 1432 of the Elementary and Secondary Education Act of 1965</w:t>
        </w:r>
      </w:hyperlink>
      <w:r w:rsidRPr="00D250D6">
        <w:rPr>
          <w:rFonts w:eastAsia="Times New Roman" w:cstheme="minorHAnsi"/>
          <w:bCs/>
          <w:sz w:val="24"/>
          <w:szCs w:val="24"/>
        </w:rPr>
        <w:t>: “(2) AT-RISK- The term at-risk', when used with respect to a child, youth, or student, means a school aged individual who is at-risk of academic failure, has a drug or alcohol problem, is pregnant or is a parent, has come into contact with the juvenile justice system in the past, is at least 1 year behind the expected grade level for the age of the individual, has limited English proficiency, is a gang member, has dropped out of school in the past,</w:t>
      </w:r>
    </w:p>
    <w:p w14:paraId="1C315379" w14:textId="240844AA" w:rsidR="009D00D7" w:rsidRDefault="009D00D7" w:rsidP="00524507">
      <w:pPr>
        <w:spacing w:after="0" w:line="240" w:lineRule="auto"/>
        <w:rPr>
          <w:rFonts w:cstheme="minorHAnsi"/>
          <w:b/>
          <w:sz w:val="24"/>
          <w:szCs w:val="24"/>
        </w:rPr>
      </w:pPr>
      <w:r w:rsidRPr="00D250D6">
        <w:rPr>
          <w:rFonts w:eastAsia="Times New Roman" w:cstheme="minorHAnsi"/>
          <w:bCs/>
          <w:sz w:val="24"/>
          <w:szCs w:val="24"/>
        </w:rPr>
        <w:t>or has a high absenteeism rate at school.”</w:t>
      </w:r>
    </w:p>
    <w:p w14:paraId="474D988E" w14:textId="67614BEE" w:rsidR="00524507" w:rsidRDefault="00524507" w:rsidP="00C8587E">
      <w:pPr>
        <w:spacing w:after="0" w:line="240" w:lineRule="auto"/>
        <w:ind w:left="720"/>
        <w:rPr>
          <w:rFonts w:cstheme="minorHAnsi"/>
          <w:b/>
          <w:sz w:val="24"/>
          <w:szCs w:val="24"/>
        </w:rPr>
      </w:pPr>
    </w:p>
    <w:p w14:paraId="1AAAC4BA" w14:textId="5CB8D368" w:rsidR="00524507" w:rsidRDefault="00524507" w:rsidP="00C8587E">
      <w:pPr>
        <w:spacing w:after="0" w:line="240" w:lineRule="auto"/>
        <w:ind w:left="720"/>
        <w:rPr>
          <w:rFonts w:cstheme="minorHAnsi"/>
          <w:b/>
          <w:sz w:val="24"/>
          <w:szCs w:val="24"/>
        </w:rPr>
      </w:pPr>
    </w:p>
    <w:p w14:paraId="39932A1A" w14:textId="1905900C" w:rsidR="00524507" w:rsidRDefault="00524507" w:rsidP="00C8587E">
      <w:pPr>
        <w:spacing w:after="0" w:line="240" w:lineRule="auto"/>
        <w:ind w:left="720"/>
        <w:rPr>
          <w:rFonts w:cstheme="minorHAnsi"/>
          <w:b/>
          <w:sz w:val="24"/>
          <w:szCs w:val="24"/>
        </w:rPr>
      </w:pPr>
    </w:p>
    <w:p w14:paraId="0573E98A" w14:textId="77777777" w:rsidR="00524507" w:rsidRPr="00875784" w:rsidRDefault="00524507" w:rsidP="00C8587E">
      <w:pPr>
        <w:spacing w:after="0" w:line="240" w:lineRule="auto"/>
        <w:ind w:left="720"/>
        <w:rPr>
          <w:rFonts w:cstheme="minorHAnsi"/>
          <w:b/>
          <w:sz w:val="24"/>
          <w:szCs w:val="24"/>
        </w:rPr>
        <w:sectPr w:rsidR="00524507" w:rsidRPr="00875784" w:rsidSect="00490870">
          <w:type w:val="continuous"/>
          <w:pgSz w:w="12240" w:h="15840"/>
          <w:pgMar w:top="1080" w:right="1080" w:bottom="1080" w:left="1080" w:header="720" w:footer="432" w:gutter="0"/>
          <w:pgNumType w:start="3"/>
          <w:cols w:space="720"/>
          <w:titlePg/>
          <w:docGrid w:linePitch="326"/>
        </w:sectPr>
      </w:pPr>
    </w:p>
    <w:p w14:paraId="49773628" w14:textId="77777777" w:rsidR="009D00D7" w:rsidRPr="00D250D6" w:rsidRDefault="009D00D7" w:rsidP="009D00D7">
      <w:pPr>
        <w:spacing w:after="0" w:line="240" w:lineRule="auto"/>
        <w:rPr>
          <w:rFonts w:cstheme="minorHAnsi"/>
        </w:rPr>
      </w:pPr>
      <w:r w:rsidRPr="00D250D6">
        <w:rPr>
          <w:rFonts w:cstheme="minorHAnsi"/>
          <w:noProof/>
        </w:rPr>
        <w:lastRenderedPageBreak/>
        <mc:AlternateContent>
          <mc:Choice Requires="wps">
            <w:drawing>
              <wp:anchor distT="0" distB="0" distL="114300" distR="114300" simplePos="0" relativeHeight="251718656" behindDoc="1" locked="0" layoutInCell="1" allowOverlap="1" wp14:anchorId="5A54EDF8" wp14:editId="4922DF13">
                <wp:simplePos x="0" y="0"/>
                <wp:positionH relativeFrom="margin">
                  <wp:posOffset>-768350</wp:posOffset>
                </wp:positionH>
                <wp:positionV relativeFrom="paragraph">
                  <wp:posOffset>-448945</wp:posOffset>
                </wp:positionV>
                <wp:extent cx="7620000" cy="1047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620000" cy="1047750"/>
                        </a:xfrm>
                        <a:prstGeom prst="rect">
                          <a:avLst/>
                        </a:prstGeom>
                        <a:noFill/>
                        <a:ln w="6350">
                          <a:noFill/>
                        </a:ln>
                      </wps:spPr>
                      <wps:txbx>
                        <w:txbxContent>
                          <w:p w14:paraId="1AA88E81" w14:textId="77777777" w:rsidR="00CD01F7" w:rsidRPr="005B6031" w:rsidRDefault="00CD01F7" w:rsidP="003B4F01">
                            <w:pPr>
                              <w:pStyle w:val="HeaderPerkinsV"/>
                            </w:pPr>
                            <w:r w:rsidRPr="005B6031">
                              <w:t>Perkins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54EDF8" id="Text Box 22" o:spid="_x0000_s1032" type="#_x0000_t202" style="position:absolute;margin-left:-60.5pt;margin-top:-35.35pt;width:600pt;height:82.5pt;z-index:-251597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" filled="f" stroked="f" strokeweight=".5pt">
                <v:textbox>
                  <w:txbxContent>
                    <w:p w14:paraId="1AA88E81" w14:textId="77777777" w:rsidR="00CD01F7" w:rsidRPr="005B6031" w:rsidRDefault="00CD01F7" w:rsidP="003B4F01">
                      <w:pPr>
                        <w:pStyle w:val="HeaderPerkinsV"/>
                      </w:pPr>
                      <w:r w:rsidRPr="005B6031">
                        <w:t>Perkins V</w:t>
                      </w:r>
                    </w:p>
                  </w:txbxContent>
                </v:textbox>
                <w10:wrap anchorx="margin"/>
              </v:shape>
            </w:pict>
          </mc:Fallback>
        </mc:AlternateContent>
      </w:r>
    </w:p>
    <w:p w14:paraId="7D656FD9" w14:textId="77777777" w:rsidR="009D00D7" w:rsidRPr="00D250D6" w:rsidRDefault="009D00D7" w:rsidP="009D00D7">
      <w:pPr>
        <w:spacing w:after="0" w:line="240" w:lineRule="auto"/>
        <w:rPr>
          <w:rFonts w:cstheme="minorHAnsi"/>
        </w:rPr>
      </w:pPr>
      <w:r w:rsidRPr="00D250D6">
        <w:rPr>
          <w:rFonts w:cstheme="minorHAnsi"/>
          <w:noProof/>
        </w:rPr>
        <mc:AlternateContent>
          <mc:Choice Requires="wps">
            <w:drawing>
              <wp:anchor distT="0" distB="0" distL="114300" distR="114300" simplePos="0" relativeHeight="251720704" behindDoc="0" locked="0" layoutInCell="1" allowOverlap="1" wp14:anchorId="5F3AA30A" wp14:editId="59D4AF25">
                <wp:simplePos x="0" y="0"/>
                <wp:positionH relativeFrom="page">
                  <wp:posOffset>-6350</wp:posOffset>
                </wp:positionH>
                <wp:positionV relativeFrom="paragraph">
                  <wp:posOffset>231140</wp:posOffset>
                </wp:positionV>
                <wp:extent cx="7823200" cy="276225"/>
                <wp:effectExtent l="0" t="0" r="6350" b="9525"/>
                <wp:wrapNone/>
                <wp:docPr id="23" name="Text Box 23"/>
                <wp:cNvGraphicFramePr/>
                <a:graphic xmlns:a="http://schemas.openxmlformats.org/drawingml/2006/main">
                  <a:graphicData uri="http://schemas.microsoft.com/office/word/2010/wordprocessingShape">
                    <wps:wsp>
                      <wps:cNvSpPr txBox="1"/>
                      <wps:spPr>
                        <a:xfrm>
                          <a:off x="0" y="0"/>
                          <a:ext cx="7823200" cy="276225"/>
                        </a:xfrm>
                        <a:prstGeom prst="rect">
                          <a:avLst/>
                        </a:prstGeom>
                        <a:solidFill>
                          <a:schemeClr val="accent1">
                            <a:lumMod val="40000"/>
                            <a:lumOff val="60000"/>
                          </a:schemeClr>
                        </a:solidFill>
                        <a:ln w="6350">
                          <a:noFill/>
                        </a:ln>
                      </wps:spPr>
                      <wps:txbx>
                        <w:txbxContent>
                          <w:p w14:paraId="4F6FA1EF" w14:textId="77777777" w:rsidR="00CD01F7" w:rsidRDefault="00CD01F7" w:rsidP="009D00D7">
                            <w:pPr>
                              <w:jc w:val="center"/>
                            </w:pPr>
                            <w:r>
                              <w:t>“Strengthening Career and Technical Education for the 21st Century Act” (Perkins V, Public Law 115-224)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A30A" id="Text Box 23" o:spid="_x0000_s1033" type="#_x0000_t202" style="position:absolute;margin-left:-.5pt;margin-top:18.2pt;width:616pt;height:21.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" fillcolor="#b4c6e7 [1300]" stroked="f" strokeweight=".5pt">
                <v:textbox>
                  <w:txbxContent>
                    <w:p w14:paraId="4F6FA1EF" w14:textId="77777777" w:rsidR="00CD01F7" w:rsidRDefault="00CD01F7" w:rsidP="009D00D7">
                      <w:pPr>
                        <w:jc w:val="center"/>
                      </w:pPr>
                      <w:r>
                        <w:t>“Strengthening Career and Technical Education for the 21st Century Act” (Perkins V, Public Law 115-224)</w:t>
                      </w:r>
                    </w:p>
                  </w:txbxContent>
                </v:textbox>
                <w10:wrap anchorx="page"/>
              </v:shape>
            </w:pict>
          </mc:Fallback>
        </mc:AlternateContent>
      </w:r>
      <w:r w:rsidRPr="00D250D6">
        <w:rPr>
          <w:rFonts w:cstheme="minorHAnsi"/>
          <w:noProof/>
        </w:rPr>
        <mc:AlternateContent>
          <mc:Choice Requires="wps">
            <w:drawing>
              <wp:anchor distT="0" distB="0" distL="114300" distR="114300" simplePos="0" relativeHeight="251719680" behindDoc="0" locked="0" layoutInCell="1" allowOverlap="1" wp14:anchorId="4210C866" wp14:editId="610F2C39">
                <wp:simplePos x="0" y="0"/>
                <wp:positionH relativeFrom="column">
                  <wp:posOffset>1698625</wp:posOffset>
                </wp:positionH>
                <wp:positionV relativeFrom="paragraph">
                  <wp:posOffset>113665</wp:posOffset>
                </wp:positionV>
                <wp:extent cx="2686050" cy="9525"/>
                <wp:effectExtent l="0" t="0" r="19050" b="28575"/>
                <wp:wrapNone/>
                <wp:docPr id="24" name="Straight Connector 24" title="Green Rule"/>
                <wp:cNvGraphicFramePr/>
                <a:graphic xmlns:a="http://schemas.openxmlformats.org/drawingml/2006/main">
                  <a:graphicData uri="http://schemas.microsoft.com/office/word/2010/wordprocessingShape">
                    <wps:wsp>
                      <wps:cNvCnPr/>
                      <wps:spPr>
                        <a:xfrm flipV="1">
                          <a:off x="0" y="0"/>
                          <a:ext cx="2686050" cy="9525"/>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ADCD164" id="Straight Connector 24" o:spid="_x0000_s1026" alt="Title: Green Rule"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33.75pt,8.95pt" to="34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" strokecolor="#4472c4 [3204]" strokeweight="1.5pt">
                <v:stroke joinstyle="miter"/>
              </v:line>
            </w:pict>
          </mc:Fallback>
        </mc:AlternateContent>
      </w:r>
    </w:p>
    <w:p w14:paraId="3780D770" w14:textId="77777777" w:rsidR="009D00D7" w:rsidRPr="00D250D6" w:rsidRDefault="009D00D7" w:rsidP="009D00D7">
      <w:pPr>
        <w:spacing w:after="0" w:line="240" w:lineRule="auto"/>
        <w:rPr>
          <w:rFonts w:cstheme="minorHAnsi"/>
        </w:rPr>
      </w:pPr>
    </w:p>
    <w:p w14:paraId="64D5A40D" w14:textId="77777777" w:rsidR="009D00D7" w:rsidRPr="00D250D6" w:rsidRDefault="009D00D7" w:rsidP="009D00D7">
      <w:pPr>
        <w:spacing w:after="0" w:line="240" w:lineRule="auto"/>
        <w:rPr>
          <w:rFonts w:cstheme="minorHAnsi"/>
        </w:rPr>
      </w:pPr>
    </w:p>
    <w:p w14:paraId="730361AF" w14:textId="77777777" w:rsidR="009D00D7" w:rsidRPr="00D250D6" w:rsidRDefault="009D00D7" w:rsidP="009D00D7">
      <w:pPr>
        <w:spacing w:after="0" w:line="240" w:lineRule="auto"/>
        <w:contextualSpacing/>
        <w:rPr>
          <w:rFonts w:cstheme="minorHAnsi"/>
        </w:rPr>
      </w:pPr>
      <w:r w:rsidRPr="00D250D6">
        <w:rPr>
          <w:rFonts w:cstheme="minorHAnsi"/>
          <w:noProof/>
        </w:rPr>
        <mc:AlternateContent>
          <mc:Choice Requires="wps">
            <w:drawing>
              <wp:anchor distT="0" distB="0" distL="114300" distR="114300" simplePos="0" relativeHeight="251717632" behindDoc="1" locked="0" layoutInCell="1" allowOverlap="1" wp14:anchorId="1B1212D5" wp14:editId="4E921EAD">
                <wp:simplePos x="0" y="0"/>
                <wp:positionH relativeFrom="margin">
                  <wp:align>center</wp:align>
                </wp:positionH>
                <wp:positionV relativeFrom="paragraph">
                  <wp:posOffset>-922020</wp:posOffset>
                </wp:positionV>
                <wp:extent cx="7620000" cy="1047750"/>
                <wp:effectExtent l="0" t="0" r="0" b="0"/>
                <wp:wrapNone/>
                <wp:docPr id="25" name="Text Box 25" title="Perkins V Header"/>
                <wp:cNvGraphicFramePr/>
                <a:graphic xmlns:a="http://schemas.openxmlformats.org/drawingml/2006/main">
                  <a:graphicData uri="http://schemas.microsoft.com/office/word/2010/wordprocessingShape">
                    <wps:wsp>
                      <wps:cNvSpPr txBox="1"/>
                      <wps:spPr>
                        <a:xfrm>
                          <a:off x="0" y="0"/>
                          <a:ext cx="7620000" cy="1047750"/>
                        </a:xfrm>
                        <a:prstGeom prst="rect">
                          <a:avLst/>
                        </a:prstGeom>
                        <a:noFill/>
                        <a:ln w="6350">
                          <a:noFill/>
                        </a:ln>
                      </wps:spPr>
                      <wps:txbx>
                        <w:txbxContent>
                          <w:p w14:paraId="1F7AF4F0" w14:textId="77777777" w:rsidR="00CD01F7" w:rsidRDefault="00CD01F7" w:rsidP="009D00D7">
                            <w:pPr>
                              <w:jc w:val="center"/>
                              <w:rPr>
                                <w:rFonts w:ascii="Franklin Gothic Heavy" w:hAnsi="Franklin Gothic Heavy"/>
                                <w:sz w:val="96"/>
                                <w14:shadow w14:blurRad="50800" w14:dist="50800" w14:dir="5400000" w14:sx="0" w14:sy="0" w14:kx="0" w14:ky="0" w14:algn="ctr">
                                  <w14:schemeClr w14:val="bg1"/>
                                </w14:shadow>
                              </w:rPr>
                            </w:pPr>
                          </w:p>
                          <w:p w14:paraId="4B135508" w14:textId="77777777" w:rsidR="00CD01F7" w:rsidRDefault="00CD01F7" w:rsidP="009D00D7">
                            <w:pPr>
                              <w:jc w:val="center"/>
                              <w:rPr>
                                <w:rFonts w:ascii="Franklin Gothic Heavy" w:hAnsi="Franklin Gothic Heavy"/>
                                <w:sz w:val="96"/>
                                <w14:shadow w14:blurRad="50800" w14:dist="50800" w14:dir="5400000" w14:sx="0" w14:sy="0" w14:kx="0" w14:ky="0" w14:algn="ctr">
                                  <w14:schemeClr w14:val="bg1"/>
                                </w14:shadow>
                              </w:rPr>
                            </w:pPr>
                          </w:p>
                          <w:p w14:paraId="3FB1F670" w14:textId="77777777" w:rsidR="00CD01F7" w:rsidRPr="005B6031" w:rsidRDefault="00CD01F7" w:rsidP="009D00D7">
                            <w:pPr>
                              <w:jc w:val="center"/>
                              <w:rPr>
                                <w:rFonts w:ascii="Franklin Gothic Heavy" w:hAnsi="Franklin Gothic Heavy"/>
                                <w:sz w:val="96"/>
                                <w14:shadow w14:blurRad="50800" w14:dist="50800" w14:dir="540000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1212D5" id="Text Box 25" o:spid="_x0000_s1034" type="#_x0000_t202" alt="Title: Perkins V Header" style="position:absolute;margin-left:0;margin-top:-72.6pt;width:600pt;height:82.5pt;z-index:-251598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" filled="f" stroked="f" strokeweight=".5pt">
                <v:textbox>
                  <w:txbxContent>
                    <w:p w14:paraId="1F7AF4F0" w14:textId="77777777" w:rsidR="00CD01F7" w:rsidRDefault="00CD01F7" w:rsidP="009D00D7">
                      <w:pPr>
                        <w:jc w:val="center"/>
                        <w:rPr>
                          <w:rFonts w:ascii="Franklin Gothic Heavy" w:hAnsi="Franklin Gothic Heavy"/>
                          <w:sz w:val="96"/>
                          <w14:shadow w14:blurRad="50800" w14:dist="50800" w14:dir="5400000" w14:sx="0" w14:sy="0" w14:kx="0" w14:ky="0" w14:algn="ctr">
                            <w14:schemeClr w14:val="bg1"/>
                          </w14:shadow>
                        </w:rPr>
                      </w:pPr>
                    </w:p>
                    <w:p w14:paraId="4B135508" w14:textId="77777777" w:rsidR="00CD01F7" w:rsidRDefault="00CD01F7" w:rsidP="009D00D7">
                      <w:pPr>
                        <w:jc w:val="center"/>
                        <w:rPr>
                          <w:rFonts w:ascii="Franklin Gothic Heavy" w:hAnsi="Franklin Gothic Heavy"/>
                          <w:sz w:val="96"/>
                          <w14:shadow w14:blurRad="50800" w14:dist="50800" w14:dir="5400000" w14:sx="0" w14:sy="0" w14:kx="0" w14:ky="0" w14:algn="ctr">
                            <w14:schemeClr w14:val="bg1"/>
                          </w14:shadow>
                        </w:rPr>
                      </w:pPr>
                    </w:p>
                    <w:p w14:paraId="3FB1F670" w14:textId="77777777" w:rsidR="00CD01F7" w:rsidRPr="005B6031" w:rsidRDefault="00CD01F7" w:rsidP="009D00D7">
                      <w:pPr>
                        <w:jc w:val="center"/>
                        <w:rPr>
                          <w:rFonts w:ascii="Franklin Gothic Heavy" w:hAnsi="Franklin Gothic Heavy"/>
                          <w:sz w:val="96"/>
                          <w14:shadow w14:blurRad="50800" w14:dist="50800" w14:dir="5400000" w14:sx="0" w14:sy="0" w14:kx="0" w14:ky="0" w14:algn="ctr">
                            <w14:schemeClr w14:val="bg1"/>
                          </w14:shadow>
                        </w:rPr>
                      </w:pPr>
                    </w:p>
                  </w:txbxContent>
                </v:textbox>
                <w10:wrap anchorx="margin"/>
              </v:shape>
            </w:pict>
          </mc:Fallback>
        </mc:AlternateContent>
      </w:r>
    </w:p>
    <w:p w14:paraId="63C7640B" w14:textId="2823B132" w:rsidR="009D00D7" w:rsidRPr="00DF2BC0" w:rsidRDefault="009D00D7" w:rsidP="008740D0">
      <w:pPr>
        <w:pStyle w:val="Heading1"/>
      </w:pPr>
      <w:r w:rsidRPr="00DF2BC0">
        <w:t>Comprehensive Local Needs Assessment</w:t>
      </w:r>
      <w:r>
        <w:t xml:space="preserve"> (CLNA) Template</w:t>
      </w:r>
    </w:p>
    <w:p w14:paraId="7355E25E" w14:textId="3D7B29E8" w:rsidR="009D00D7" w:rsidRDefault="009D00D7" w:rsidP="008740D0">
      <w:pPr>
        <w:pStyle w:val="Heading1"/>
      </w:pPr>
      <w:r w:rsidRPr="00DF2BC0">
        <w:t>Evaluation of Career and Technical Education Programs</w:t>
      </w:r>
      <w:r>
        <w:t xml:space="preserve"> </w:t>
      </w:r>
    </w:p>
    <w:p w14:paraId="40DA3153" w14:textId="77777777" w:rsidR="009D00D7" w:rsidRDefault="009D00D7" w:rsidP="008740D0">
      <w:pPr>
        <w:pStyle w:val="Heading1"/>
      </w:pPr>
      <w:r w:rsidRPr="00DF2BC0">
        <w:t xml:space="preserve">2020-2032 </w:t>
      </w:r>
    </w:p>
    <w:p w14:paraId="0DA31CB0" w14:textId="77777777" w:rsidR="009D00D7" w:rsidRPr="00DF2BC0" w:rsidRDefault="009D00D7" w:rsidP="008740D0">
      <w:pPr>
        <w:pStyle w:val="Heading1"/>
      </w:pPr>
      <w:r w:rsidRPr="00DF2BC0">
        <w:t>#FutureReadyCTE Strategic Planning</w:t>
      </w:r>
    </w:p>
    <w:p w14:paraId="312106B9" w14:textId="42CB5AE2" w:rsidR="00875784" w:rsidRPr="00875784" w:rsidRDefault="00875784" w:rsidP="009D00D7">
      <w:pPr>
        <w:pStyle w:val="BodyText"/>
        <w:contextualSpacing/>
        <w:rPr>
          <w:rFonts w:cstheme="minorHAnsi"/>
          <w:b/>
          <w:sz w:val="24"/>
          <w:szCs w:val="24"/>
        </w:rPr>
      </w:pPr>
    </w:p>
    <w:p w14:paraId="5B0BC53E" w14:textId="77777777" w:rsidR="00875784" w:rsidRPr="00875784" w:rsidRDefault="00875784" w:rsidP="00875784">
      <w:pPr>
        <w:spacing w:after="0" w:line="240" w:lineRule="auto"/>
        <w:rPr>
          <w:rFonts w:cstheme="minorHAnsi"/>
          <w:b/>
          <w:sz w:val="24"/>
          <w:szCs w:val="24"/>
        </w:rPr>
      </w:pPr>
    </w:p>
    <w:p w14:paraId="6D9AB3C9" w14:textId="17EA4DDC" w:rsidR="00875784" w:rsidRDefault="00875784" w:rsidP="00875784">
      <w:pPr>
        <w:spacing w:after="0" w:line="240" w:lineRule="auto"/>
        <w:rPr>
          <w:rFonts w:cstheme="minorHAnsi"/>
          <w:sz w:val="24"/>
          <w:szCs w:val="24"/>
        </w:rPr>
      </w:pPr>
      <w:r w:rsidRPr="009D00D7">
        <w:rPr>
          <w:rFonts w:cstheme="minorHAnsi"/>
          <w:sz w:val="24"/>
          <w:szCs w:val="24"/>
        </w:rPr>
        <w:t>Use of Perkins V funding is based on the results of the comprehensive needs assessment. Activities and expenditures should not be included in a grant application if the eligible recipient cannot demonstrate a need based on the assessment.</w:t>
      </w:r>
    </w:p>
    <w:p w14:paraId="73936DAD" w14:textId="77777777" w:rsidR="009D00D7" w:rsidRPr="009D00D7" w:rsidRDefault="009D00D7" w:rsidP="00875784">
      <w:pPr>
        <w:spacing w:after="0" w:line="240" w:lineRule="auto"/>
        <w:rPr>
          <w:rFonts w:cstheme="minorHAnsi"/>
          <w:sz w:val="24"/>
          <w:szCs w:val="24"/>
        </w:rPr>
      </w:pPr>
    </w:p>
    <w:p w14:paraId="62F0252C" w14:textId="145EF0D7" w:rsidR="00875784" w:rsidRPr="009D00D7" w:rsidRDefault="00875784" w:rsidP="00FE367C">
      <w:pPr>
        <w:numPr>
          <w:ilvl w:val="0"/>
          <w:numId w:val="3"/>
        </w:numPr>
        <w:spacing w:after="0" w:line="240" w:lineRule="auto"/>
        <w:rPr>
          <w:rFonts w:cstheme="minorHAnsi"/>
          <w:sz w:val="24"/>
          <w:szCs w:val="24"/>
        </w:rPr>
      </w:pPr>
      <w:r w:rsidRPr="009D00D7">
        <w:rPr>
          <w:rFonts w:cstheme="minorHAnsi"/>
          <w:sz w:val="24"/>
          <w:szCs w:val="24"/>
        </w:rPr>
        <w:t xml:space="preserve">The needs assessment must be completed </w:t>
      </w:r>
      <w:r w:rsidRPr="009D00D7">
        <w:rPr>
          <w:rFonts w:cstheme="minorHAnsi"/>
          <w:sz w:val="24"/>
          <w:szCs w:val="24"/>
          <w:u w:val="single"/>
        </w:rPr>
        <w:t>every two years</w:t>
      </w:r>
      <w:r w:rsidRPr="009D00D7">
        <w:rPr>
          <w:rFonts w:cstheme="minorHAnsi"/>
          <w:sz w:val="24"/>
          <w:szCs w:val="24"/>
        </w:rPr>
        <w:t xml:space="preserve"> with a review of progress in the interim.  The assessment must be completed </w:t>
      </w:r>
      <w:r w:rsidRPr="009D00D7">
        <w:rPr>
          <w:rFonts w:cstheme="minorHAnsi"/>
          <w:sz w:val="24"/>
          <w:szCs w:val="24"/>
          <w:u w:val="single"/>
        </w:rPr>
        <w:t>prior</w:t>
      </w:r>
      <w:r w:rsidRPr="009D00D7">
        <w:rPr>
          <w:rFonts w:cstheme="minorHAnsi"/>
          <w:sz w:val="24"/>
          <w:szCs w:val="24"/>
        </w:rPr>
        <w:t xml:space="preserve"> to completion of the grant application.  Local applications will not be accepted without the corresponding needs assessment.</w:t>
      </w:r>
    </w:p>
    <w:p w14:paraId="31CEEC44" w14:textId="77777777" w:rsidR="00875784" w:rsidRPr="00875784" w:rsidRDefault="00875784" w:rsidP="00875784">
      <w:pPr>
        <w:spacing w:after="0" w:line="240" w:lineRule="auto"/>
        <w:rPr>
          <w:rFonts w:cstheme="minorHAnsi"/>
          <w:b/>
          <w:sz w:val="24"/>
          <w:szCs w:val="24"/>
        </w:rPr>
      </w:pPr>
    </w:p>
    <w:p w14:paraId="6A4ABA07" w14:textId="77777777" w:rsidR="00875784" w:rsidRPr="00875784" w:rsidRDefault="00875784" w:rsidP="00875784">
      <w:pPr>
        <w:spacing w:after="0" w:line="240" w:lineRule="auto"/>
        <w:rPr>
          <w:rFonts w:cstheme="minorHAnsi"/>
          <w:b/>
          <w:sz w:val="24"/>
          <w:szCs w:val="24"/>
        </w:rPr>
      </w:pPr>
    </w:p>
    <w:tbl>
      <w:tblPr>
        <w:tblStyle w:val="TableGrid"/>
        <w:tblW w:w="5000" w:type="pct"/>
        <w:tblBorders>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Caption w:val="Contact Information"/>
      </w:tblPr>
      <w:tblGrid>
        <w:gridCol w:w="5273"/>
        <w:gridCol w:w="4797"/>
      </w:tblGrid>
      <w:tr w:rsidR="00E55678" w:rsidRPr="00875784" w14:paraId="6E1F0206" w14:textId="77777777" w:rsidTr="00E55678">
        <w:trPr>
          <w:trHeight w:val="585"/>
          <w:tblHeader/>
        </w:trPr>
        <w:tc>
          <w:tcPr>
            <w:tcW w:w="5000" w:type="pct"/>
            <w:gridSpan w:val="2"/>
            <w:shd w:val="clear" w:color="auto" w:fill="F2F2F2" w:themeFill="background1" w:themeFillShade="F2"/>
            <w:vAlign w:val="bottom"/>
          </w:tcPr>
          <w:p w14:paraId="10D61C00" w14:textId="77777777" w:rsidR="00E55678" w:rsidRDefault="00E55678" w:rsidP="00875784">
            <w:pPr>
              <w:rPr>
                <w:rFonts w:cstheme="minorHAnsi"/>
                <w:b/>
                <w:sz w:val="24"/>
                <w:szCs w:val="24"/>
              </w:rPr>
            </w:pPr>
          </w:p>
          <w:p w14:paraId="5CE6E31A" w14:textId="5E02146A" w:rsidR="00E55678" w:rsidRPr="00875784" w:rsidRDefault="00E55678" w:rsidP="00875784">
            <w:pPr>
              <w:rPr>
                <w:rFonts w:cstheme="minorHAnsi"/>
                <w:b/>
                <w:sz w:val="24"/>
                <w:szCs w:val="24"/>
              </w:rPr>
            </w:pPr>
            <w:r w:rsidRPr="00875784">
              <w:rPr>
                <w:rFonts w:cstheme="minorHAnsi"/>
                <w:b/>
                <w:sz w:val="24"/>
                <w:szCs w:val="24"/>
              </w:rPr>
              <w:t>Team Name:</w:t>
            </w:r>
            <w:r>
              <w:rPr>
                <w:rFonts w:cstheme="minorHAnsi"/>
                <w:b/>
                <w:sz w:val="24"/>
                <w:szCs w:val="24"/>
              </w:rPr>
              <w:t>_________________________________________________________</w:t>
            </w:r>
          </w:p>
          <w:p w14:paraId="61D45317" w14:textId="77777777" w:rsidR="00E55678" w:rsidRDefault="00E55678" w:rsidP="00875784">
            <w:pPr>
              <w:rPr>
                <w:rFonts w:cstheme="minorHAnsi"/>
                <w:b/>
                <w:sz w:val="24"/>
                <w:szCs w:val="24"/>
              </w:rPr>
            </w:pPr>
          </w:p>
          <w:p w14:paraId="31283250" w14:textId="75515A7A" w:rsidR="00E55678" w:rsidRPr="00875784" w:rsidRDefault="00E55678" w:rsidP="00875784">
            <w:pPr>
              <w:rPr>
                <w:rFonts w:cstheme="minorHAnsi"/>
                <w:b/>
                <w:sz w:val="24"/>
                <w:szCs w:val="24"/>
              </w:rPr>
            </w:pPr>
            <w:r w:rsidRPr="00875784">
              <w:rPr>
                <w:rFonts w:cstheme="minorHAnsi"/>
                <w:b/>
                <w:sz w:val="24"/>
                <w:szCs w:val="24"/>
              </w:rPr>
              <w:t>Date:</w:t>
            </w:r>
            <w:r>
              <w:rPr>
                <w:rFonts w:cstheme="minorHAnsi"/>
                <w:b/>
                <w:sz w:val="24"/>
                <w:szCs w:val="24"/>
              </w:rPr>
              <w:t xml:space="preserve"> _______________________________________________________________</w:t>
            </w:r>
          </w:p>
        </w:tc>
      </w:tr>
      <w:tr w:rsidR="00E55678" w:rsidRPr="00875784" w14:paraId="6673C85C" w14:textId="77777777" w:rsidTr="00E55678">
        <w:trPr>
          <w:trHeight w:val="576"/>
        </w:trPr>
        <w:tc>
          <w:tcPr>
            <w:tcW w:w="5000" w:type="pct"/>
            <w:gridSpan w:val="2"/>
            <w:tcBorders>
              <w:bottom w:val="single" w:sz="4" w:space="0" w:color="auto"/>
            </w:tcBorders>
            <w:shd w:val="clear" w:color="auto" w:fill="F2F2F2" w:themeFill="background1" w:themeFillShade="F2"/>
            <w:vAlign w:val="bottom"/>
          </w:tcPr>
          <w:p w14:paraId="1A05AABD" w14:textId="7EE9A7D6" w:rsidR="00E55678" w:rsidRPr="00875784" w:rsidRDefault="00E55678" w:rsidP="00875784">
            <w:pPr>
              <w:rPr>
                <w:rFonts w:cstheme="minorHAnsi"/>
                <w:b/>
                <w:sz w:val="24"/>
                <w:szCs w:val="24"/>
              </w:rPr>
            </w:pPr>
            <w:r w:rsidRPr="00875784">
              <w:rPr>
                <w:rFonts w:cstheme="minorHAnsi"/>
                <w:b/>
                <w:sz w:val="24"/>
                <w:szCs w:val="24"/>
              </w:rPr>
              <w:t>Needs Assessment Lead Co-Coordinators:</w:t>
            </w:r>
            <w:r>
              <w:rPr>
                <w:rFonts w:cstheme="minorHAnsi"/>
                <w:b/>
                <w:sz w:val="24"/>
                <w:szCs w:val="24"/>
              </w:rPr>
              <w:t xml:space="preserve">                </w:t>
            </w:r>
            <w:r w:rsidRPr="00875784">
              <w:rPr>
                <w:rFonts w:cstheme="minorHAnsi"/>
                <w:b/>
                <w:sz w:val="24"/>
                <w:szCs w:val="24"/>
              </w:rPr>
              <w:t>Contact Information:</w:t>
            </w:r>
          </w:p>
        </w:tc>
      </w:tr>
      <w:tr w:rsidR="00875784" w:rsidRPr="00875784" w14:paraId="6D896CE4" w14:textId="77777777" w:rsidTr="00E55678">
        <w:trPr>
          <w:trHeight w:val="566"/>
        </w:trPr>
        <w:tc>
          <w:tcPr>
            <w:tcW w:w="2618" w:type="pct"/>
            <w:tcBorders>
              <w:top w:val="single" w:sz="4" w:space="0" w:color="auto"/>
              <w:bottom w:val="single" w:sz="4" w:space="0" w:color="auto"/>
              <w:right w:val="single" w:sz="4" w:space="0" w:color="auto"/>
            </w:tcBorders>
            <w:shd w:val="clear" w:color="auto" w:fill="F2F2F2" w:themeFill="background1" w:themeFillShade="F2"/>
            <w:vAlign w:val="center"/>
          </w:tcPr>
          <w:p w14:paraId="02DA5801" w14:textId="77777777" w:rsidR="00875784" w:rsidRPr="00875784" w:rsidRDefault="00875784" w:rsidP="00875784">
            <w:pPr>
              <w:rPr>
                <w:rFonts w:cstheme="minorHAnsi"/>
                <w:b/>
                <w:sz w:val="24"/>
                <w:szCs w:val="24"/>
              </w:rPr>
            </w:pPr>
            <w:r w:rsidRPr="00875784">
              <w:rPr>
                <w:rFonts w:cstheme="minorHAnsi"/>
                <w:b/>
                <w:sz w:val="24"/>
                <w:szCs w:val="24"/>
              </w:rPr>
              <w:t>Secondary:</w:t>
            </w:r>
          </w:p>
        </w:tc>
        <w:tc>
          <w:tcPr>
            <w:tcW w:w="2382" w:type="pct"/>
            <w:tcBorders>
              <w:top w:val="single" w:sz="4" w:space="0" w:color="auto"/>
              <w:left w:val="single" w:sz="4" w:space="0" w:color="auto"/>
              <w:bottom w:val="single" w:sz="4" w:space="0" w:color="auto"/>
            </w:tcBorders>
            <w:shd w:val="clear" w:color="auto" w:fill="F2F2F2" w:themeFill="background1" w:themeFillShade="F2"/>
            <w:vAlign w:val="center"/>
          </w:tcPr>
          <w:p w14:paraId="0D6EC508" w14:textId="77777777" w:rsidR="00875784" w:rsidRPr="00875784" w:rsidRDefault="00875784" w:rsidP="00875784">
            <w:pPr>
              <w:rPr>
                <w:rFonts w:cstheme="minorHAnsi"/>
                <w:b/>
                <w:sz w:val="24"/>
                <w:szCs w:val="24"/>
              </w:rPr>
            </w:pPr>
          </w:p>
        </w:tc>
      </w:tr>
      <w:tr w:rsidR="00875784" w:rsidRPr="00875784" w14:paraId="4D9F206E" w14:textId="77777777" w:rsidTr="00E55678">
        <w:trPr>
          <w:trHeight w:val="720"/>
        </w:trPr>
        <w:tc>
          <w:tcPr>
            <w:tcW w:w="2618" w:type="pct"/>
            <w:tcBorders>
              <w:top w:val="single" w:sz="4" w:space="0" w:color="auto"/>
              <w:bottom w:val="single" w:sz="4" w:space="0" w:color="auto"/>
              <w:right w:val="single" w:sz="4" w:space="0" w:color="auto"/>
            </w:tcBorders>
            <w:shd w:val="clear" w:color="auto" w:fill="F2F2F2" w:themeFill="background1" w:themeFillShade="F2"/>
            <w:vAlign w:val="center"/>
          </w:tcPr>
          <w:p w14:paraId="4C236562" w14:textId="77777777" w:rsidR="00875784" w:rsidRPr="00875784" w:rsidRDefault="00875784" w:rsidP="00875784">
            <w:pPr>
              <w:rPr>
                <w:rFonts w:cstheme="minorHAnsi"/>
                <w:b/>
                <w:sz w:val="24"/>
                <w:szCs w:val="24"/>
              </w:rPr>
            </w:pPr>
            <w:r w:rsidRPr="00875784">
              <w:rPr>
                <w:rFonts w:cstheme="minorHAnsi"/>
                <w:b/>
                <w:sz w:val="24"/>
                <w:szCs w:val="24"/>
              </w:rPr>
              <w:t>Postsecondary:</w:t>
            </w:r>
          </w:p>
        </w:tc>
        <w:tc>
          <w:tcPr>
            <w:tcW w:w="2382" w:type="pct"/>
            <w:tcBorders>
              <w:top w:val="single" w:sz="4" w:space="0" w:color="auto"/>
              <w:left w:val="single" w:sz="4" w:space="0" w:color="auto"/>
              <w:bottom w:val="single" w:sz="4" w:space="0" w:color="auto"/>
            </w:tcBorders>
            <w:shd w:val="clear" w:color="auto" w:fill="F2F2F2" w:themeFill="background1" w:themeFillShade="F2"/>
            <w:vAlign w:val="center"/>
          </w:tcPr>
          <w:p w14:paraId="04F53281" w14:textId="77777777" w:rsidR="00875784" w:rsidRPr="00875784" w:rsidRDefault="00875784" w:rsidP="00875784">
            <w:pPr>
              <w:rPr>
                <w:rFonts w:cstheme="minorHAnsi"/>
                <w:b/>
                <w:sz w:val="24"/>
                <w:szCs w:val="24"/>
              </w:rPr>
            </w:pPr>
          </w:p>
        </w:tc>
      </w:tr>
      <w:tr w:rsidR="009D00D7" w:rsidRPr="00875784" w14:paraId="1807CAC8" w14:textId="77777777" w:rsidTr="00E55678">
        <w:trPr>
          <w:trHeight w:val="720"/>
        </w:trPr>
        <w:tc>
          <w:tcPr>
            <w:tcW w:w="2618" w:type="pct"/>
            <w:tcBorders>
              <w:top w:val="single" w:sz="4" w:space="0" w:color="auto"/>
              <w:bottom w:val="single" w:sz="4" w:space="0" w:color="auto"/>
              <w:right w:val="single" w:sz="4" w:space="0" w:color="auto"/>
            </w:tcBorders>
            <w:shd w:val="clear" w:color="auto" w:fill="F2F2F2" w:themeFill="background1" w:themeFillShade="F2"/>
            <w:vAlign w:val="center"/>
          </w:tcPr>
          <w:p w14:paraId="5DDAD494" w14:textId="59722CF1" w:rsidR="009D00D7" w:rsidRPr="00875784" w:rsidRDefault="009D00D7" w:rsidP="00875784">
            <w:pPr>
              <w:rPr>
                <w:rFonts w:cstheme="minorHAnsi"/>
                <w:b/>
                <w:sz w:val="24"/>
                <w:szCs w:val="24"/>
              </w:rPr>
            </w:pPr>
            <w:r>
              <w:rPr>
                <w:rFonts w:cstheme="minorHAnsi"/>
                <w:b/>
                <w:sz w:val="24"/>
                <w:szCs w:val="24"/>
              </w:rPr>
              <w:t>Business Partner:</w:t>
            </w:r>
          </w:p>
        </w:tc>
        <w:tc>
          <w:tcPr>
            <w:tcW w:w="2382" w:type="pct"/>
            <w:tcBorders>
              <w:top w:val="single" w:sz="4" w:space="0" w:color="auto"/>
              <w:left w:val="single" w:sz="4" w:space="0" w:color="auto"/>
              <w:bottom w:val="single" w:sz="4" w:space="0" w:color="auto"/>
            </w:tcBorders>
            <w:shd w:val="clear" w:color="auto" w:fill="F2F2F2" w:themeFill="background1" w:themeFillShade="F2"/>
            <w:vAlign w:val="center"/>
          </w:tcPr>
          <w:p w14:paraId="2F1A1E43" w14:textId="77777777" w:rsidR="009D00D7" w:rsidRPr="00875784" w:rsidRDefault="009D00D7" w:rsidP="00875784">
            <w:pPr>
              <w:rPr>
                <w:rFonts w:cstheme="minorHAnsi"/>
                <w:b/>
                <w:sz w:val="24"/>
                <w:szCs w:val="24"/>
              </w:rPr>
            </w:pPr>
          </w:p>
        </w:tc>
      </w:tr>
    </w:tbl>
    <w:p w14:paraId="6CAC042F" w14:textId="77777777" w:rsidR="00875784" w:rsidRPr="00875784" w:rsidRDefault="00875784" w:rsidP="00875784">
      <w:pPr>
        <w:spacing w:after="0" w:line="240" w:lineRule="auto"/>
        <w:rPr>
          <w:rFonts w:cstheme="minorHAnsi"/>
          <w:b/>
          <w:sz w:val="24"/>
          <w:szCs w:val="24"/>
        </w:rPr>
      </w:pPr>
    </w:p>
    <w:p w14:paraId="1E297251" w14:textId="77777777" w:rsidR="00875784" w:rsidRPr="00875784" w:rsidRDefault="00875784" w:rsidP="00875784">
      <w:pPr>
        <w:spacing w:after="0" w:line="240" w:lineRule="auto"/>
        <w:rPr>
          <w:rFonts w:cstheme="minorHAnsi"/>
          <w:b/>
          <w:sz w:val="24"/>
          <w:szCs w:val="24"/>
        </w:rPr>
      </w:pPr>
    </w:p>
    <w:p w14:paraId="37134EFD" w14:textId="77777777" w:rsidR="00875784" w:rsidRPr="00875784" w:rsidRDefault="00875784" w:rsidP="00875784">
      <w:pPr>
        <w:spacing w:after="0" w:line="240" w:lineRule="auto"/>
        <w:rPr>
          <w:rFonts w:cstheme="minorHAnsi"/>
          <w:b/>
          <w:sz w:val="24"/>
          <w:szCs w:val="24"/>
        </w:rPr>
      </w:pPr>
    </w:p>
    <w:p w14:paraId="7ACA1746" w14:textId="77777777" w:rsidR="00875784" w:rsidRPr="00875784" w:rsidRDefault="00875784" w:rsidP="00875784">
      <w:pPr>
        <w:spacing w:after="0" w:line="240" w:lineRule="auto"/>
        <w:rPr>
          <w:rFonts w:cstheme="minorHAnsi"/>
          <w:b/>
          <w:sz w:val="24"/>
          <w:szCs w:val="24"/>
        </w:rPr>
      </w:pPr>
    </w:p>
    <w:p w14:paraId="35EBD0B1" w14:textId="77777777" w:rsidR="00875784" w:rsidRPr="00875784" w:rsidRDefault="00875784" w:rsidP="00875784">
      <w:pPr>
        <w:spacing w:after="0" w:line="240" w:lineRule="auto"/>
        <w:rPr>
          <w:rFonts w:cstheme="minorHAnsi"/>
          <w:b/>
          <w:sz w:val="24"/>
          <w:szCs w:val="24"/>
        </w:rPr>
      </w:pPr>
    </w:p>
    <w:p w14:paraId="32B1DE4F" w14:textId="77777777" w:rsidR="00875784" w:rsidRPr="00875784" w:rsidRDefault="00875784" w:rsidP="00875784">
      <w:pPr>
        <w:spacing w:after="0" w:line="240" w:lineRule="auto"/>
        <w:rPr>
          <w:rFonts w:cstheme="minorHAnsi"/>
          <w:b/>
          <w:sz w:val="24"/>
          <w:szCs w:val="24"/>
        </w:rPr>
      </w:pPr>
    </w:p>
    <w:p w14:paraId="6CAA4587" w14:textId="77777777" w:rsidR="00875784" w:rsidRPr="00875784" w:rsidRDefault="00875784" w:rsidP="00875784">
      <w:pPr>
        <w:spacing w:after="0" w:line="240" w:lineRule="auto"/>
        <w:rPr>
          <w:rFonts w:cstheme="minorHAnsi"/>
          <w:b/>
          <w:sz w:val="24"/>
          <w:szCs w:val="24"/>
        </w:rPr>
      </w:pPr>
    </w:p>
    <w:p w14:paraId="5B3A3B29" w14:textId="77777777" w:rsidR="00875784" w:rsidRPr="00875784" w:rsidRDefault="00875784" w:rsidP="00875784">
      <w:pPr>
        <w:spacing w:after="0" w:line="240" w:lineRule="auto"/>
        <w:rPr>
          <w:rFonts w:cstheme="minorHAnsi"/>
          <w:b/>
          <w:sz w:val="24"/>
          <w:szCs w:val="24"/>
        </w:rPr>
      </w:pPr>
    </w:p>
    <w:p w14:paraId="63FC7C1E" w14:textId="77777777" w:rsidR="00875784" w:rsidRPr="00875784" w:rsidRDefault="00875784" w:rsidP="00875784">
      <w:pPr>
        <w:spacing w:after="0" w:line="240" w:lineRule="auto"/>
        <w:rPr>
          <w:rFonts w:cstheme="minorHAnsi"/>
          <w:b/>
          <w:sz w:val="24"/>
          <w:szCs w:val="24"/>
        </w:rPr>
      </w:pPr>
    </w:p>
    <w:p w14:paraId="68327E23" w14:textId="77777777" w:rsidR="00875784" w:rsidRPr="00875784" w:rsidRDefault="00875784" w:rsidP="00875784">
      <w:pPr>
        <w:spacing w:after="0" w:line="240" w:lineRule="auto"/>
        <w:rPr>
          <w:rFonts w:cstheme="minorHAnsi"/>
          <w:b/>
          <w:sz w:val="24"/>
          <w:szCs w:val="24"/>
        </w:rPr>
      </w:pPr>
    </w:p>
    <w:p w14:paraId="741DEC7D"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br w:type="page"/>
      </w:r>
    </w:p>
    <w:p w14:paraId="7FB21007" w14:textId="77777777" w:rsidR="00875784" w:rsidRPr="00875784" w:rsidRDefault="00875784" w:rsidP="009D00D7">
      <w:pPr>
        <w:spacing w:after="0" w:line="240" w:lineRule="auto"/>
        <w:rPr>
          <w:rFonts w:cstheme="minorHAnsi"/>
          <w:b/>
          <w:sz w:val="24"/>
          <w:szCs w:val="24"/>
        </w:rPr>
      </w:pPr>
    </w:p>
    <w:tbl>
      <w:tblPr>
        <w:tblStyle w:val="TableGrid"/>
        <w:tblW w:w="5029" w:type="pct"/>
        <w:tblCellMar>
          <w:left w:w="115" w:type="dxa"/>
          <w:right w:w="115" w:type="dxa"/>
        </w:tblCellMar>
        <w:tblLook w:val="04A0" w:firstRow="1" w:lastRow="0" w:firstColumn="1" w:lastColumn="0" w:noHBand="0" w:noVBand="1"/>
        <w:tblCaption w:val="CLNA Member and role"/>
      </w:tblPr>
      <w:tblGrid>
        <w:gridCol w:w="710"/>
        <w:gridCol w:w="1036"/>
        <w:gridCol w:w="1203"/>
        <w:gridCol w:w="2306"/>
        <w:gridCol w:w="2567"/>
        <w:gridCol w:w="2306"/>
      </w:tblGrid>
      <w:tr w:rsidR="00E55678" w:rsidRPr="00875784" w14:paraId="1B53EF0D" w14:textId="77777777" w:rsidTr="0007624D">
        <w:trPr>
          <w:trHeight w:val="762"/>
          <w:tblHeader/>
        </w:trPr>
        <w:tc>
          <w:tcPr>
            <w:tcW w:w="647" w:type="pct"/>
            <w:gridSpan w:val="2"/>
            <w:tcBorders>
              <w:top w:val="single" w:sz="4" w:space="0" w:color="auto"/>
              <w:left w:val="single" w:sz="4" w:space="0" w:color="auto"/>
              <w:bottom w:val="single" w:sz="4" w:space="0" w:color="auto"/>
              <w:right w:val="nil"/>
            </w:tcBorders>
            <w:shd w:val="clear" w:color="auto" w:fill="D9E2F3" w:themeFill="accent1" w:themeFillTint="33"/>
            <w:vAlign w:val="center"/>
          </w:tcPr>
          <w:p w14:paraId="493C7D89" w14:textId="73195651" w:rsidR="00E55678" w:rsidRPr="00875784" w:rsidRDefault="00E55678" w:rsidP="00875784">
            <w:pPr>
              <w:rPr>
                <w:rFonts w:cstheme="minorHAnsi"/>
                <w:b/>
                <w:sz w:val="24"/>
                <w:szCs w:val="24"/>
              </w:rPr>
            </w:pPr>
            <w:r w:rsidRPr="00875784">
              <w:rPr>
                <w:rFonts w:cstheme="minorHAnsi"/>
                <w:b/>
                <w:sz w:val="24"/>
                <w:szCs w:val="24"/>
              </w:rPr>
              <w:t>Representative</w:t>
            </w:r>
          </w:p>
        </w:tc>
        <w:tc>
          <w:tcPr>
            <w:tcW w:w="647"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6D1DCA16" w14:textId="5F39D8BC" w:rsidR="00E55678" w:rsidRPr="00875784" w:rsidRDefault="00E55678" w:rsidP="00875784">
            <w:pPr>
              <w:rPr>
                <w:rFonts w:cstheme="minorHAnsi"/>
                <w:b/>
                <w:sz w:val="24"/>
                <w:szCs w:val="24"/>
              </w:rPr>
            </w:pPr>
          </w:p>
        </w:tc>
        <w:tc>
          <w:tcPr>
            <w:tcW w:w="1192" w:type="pct"/>
            <w:tcBorders>
              <w:left w:val="single" w:sz="4" w:space="0" w:color="auto"/>
            </w:tcBorders>
            <w:shd w:val="clear" w:color="auto" w:fill="D9E2F3" w:themeFill="accent1" w:themeFillTint="33"/>
            <w:vAlign w:val="center"/>
          </w:tcPr>
          <w:p w14:paraId="2ADE9D6A" w14:textId="77777777" w:rsidR="00E55678" w:rsidRPr="00875784" w:rsidRDefault="00E55678" w:rsidP="00875784">
            <w:pPr>
              <w:rPr>
                <w:rFonts w:cstheme="minorHAnsi"/>
                <w:b/>
                <w:sz w:val="24"/>
                <w:szCs w:val="24"/>
              </w:rPr>
            </w:pPr>
            <w:r w:rsidRPr="00875784">
              <w:rPr>
                <w:rFonts w:cstheme="minorHAnsi"/>
                <w:b/>
                <w:sz w:val="24"/>
                <w:szCs w:val="24"/>
              </w:rPr>
              <w:t>Name</w:t>
            </w:r>
          </w:p>
        </w:tc>
        <w:tc>
          <w:tcPr>
            <w:tcW w:w="1321" w:type="pct"/>
            <w:shd w:val="clear" w:color="auto" w:fill="D9E2F3" w:themeFill="accent1" w:themeFillTint="33"/>
            <w:vAlign w:val="center"/>
          </w:tcPr>
          <w:p w14:paraId="3949A2E1" w14:textId="77777777" w:rsidR="00E55678" w:rsidRPr="00875784" w:rsidRDefault="00E55678" w:rsidP="00875784">
            <w:pPr>
              <w:rPr>
                <w:rFonts w:cstheme="minorHAnsi"/>
                <w:b/>
                <w:sz w:val="24"/>
                <w:szCs w:val="24"/>
              </w:rPr>
            </w:pPr>
            <w:r w:rsidRPr="00875784">
              <w:rPr>
                <w:rFonts w:cstheme="minorHAnsi"/>
                <w:b/>
                <w:sz w:val="24"/>
                <w:szCs w:val="24"/>
              </w:rPr>
              <w:t>Institution and Position</w:t>
            </w:r>
          </w:p>
        </w:tc>
        <w:tc>
          <w:tcPr>
            <w:tcW w:w="1192" w:type="pct"/>
            <w:shd w:val="clear" w:color="auto" w:fill="D9E2F3" w:themeFill="accent1" w:themeFillTint="33"/>
            <w:vAlign w:val="center"/>
          </w:tcPr>
          <w:p w14:paraId="58FA747E" w14:textId="77777777" w:rsidR="00E55678" w:rsidRPr="00875784" w:rsidRDefault="00E55678" w:rsidP="00875784">
            <w:pPr>
              <w:rPr>
                <w:rFonts w:cstheme="minorHAnsi"/>
                <w:b/>
                <w:sz w:val="24"/>
                <w:szCs w:val="24"/>
              </w:rPr>
            </w:pPr>
            <w:r w:rsidRPr="00875784">
              <w:rPr>
                <w:rFonts w:cstheme="minorHAnsi"/>
                <w:b/>
                <w:sz w:val="24"/>
                <w:szCs w:val="24"/>
              </w:rPr>
              <w:t>Responsibility</w:t>
            </w:r>
          </w:p>
        </w:tc>
      </w:tr>
      <w:tr w:rsidR="00875784" w:rsidRPr="00875784" w14:paraId="53435EAC" w14:textId="77777777" w:rsidTr="0007624D">
        <w:trPr>
          <w:trHeight w:val="1127"/>
        </w:trPr>
        <w:tc>
          <w:tcPr>
            <w:tcW w:w="263" w:type="pct"/>
            <w:vMerge w:val="restart"/>
            <w:tcBorders>
              <w:top w:val="single" w:sz="4" w:space="0" w:color="auto"/>
            </w:tcBorders>
            <w:shd w:val="clear" w:color="auto" w:fill="D9E2F3" w:themeFill="accent1" w:themeFillTint="33"/>
            <w:textDirection w:val="btLr"/>
            <w:vAlign w:val="center"/>
          </w:tcPr>
          <w:p w14:paraId="7E068110" w14:textId="77777777" w:rsidR="00875784" w:rsidRPr="00875784" w:rsidRDefault="00875784" w:rsidP="00875784">
            <w:pPr>
              <w:rPr>
                <w:rFonts w:cstheme="minorHAnsi"/>
                <w:b/>
                <w:sz w:val="24"/>
                <w:szCs w:val="24"/>
              </w:rPr>
            </w:pPr>
            <w:r w:rsidRPr="00875784">
              <w:rPr>
                <w:rFonts w:cstheme="minorHAnsi"/>
                <w:b/>
                <w:sz w:val="24"/>
                <w:szCs w:val="24"/>
              </w:rPr>
              <w:t>Co-Coordinators</w:t>
            </w:r>
          </w:p>
        </w:tc>
        <w:tc>
          <w:tcPr>
            <w:tcW w:w="1032" w:type="pct"/>
            <w:gridSpan w:val="2"/>
            <w:tcBorders>
              <w:top w:val="single" w:sz="4" w:space="0" w:color="auto"/>
            </w:tcBorders>
            <w:shd w:val="clear" w:color="auto" w:fill="D9E2F3" w:themeFill="accent1" w:themeFillTint="33"/>
            <w:vAlign w:val="center"/>
          </w:tcPr>
          <w:p w14:paraId="5A923D9E" w14:textId="77777777" w:rsidR="00875784" w:rsidRPr="00875784" w:rsidRDefault="00875784" w:rsidP="00875784">
            <w:pPr>
              <w:rPr>
                <w:rFonts w:cstheme="minorHAnsi"/>
                <w:b/>
                <w:sz w:val="24"/>
                <w:szCs w:val="24"/>
              </w:rPr>
            </w:pPr>
            <w:r w:rsidRPr="00875784">
              <w:rPr>
                <w:rFonts w:cstheme="minorHAnsi"/>
                <w:b/>
                <w:sz w:val="24"/>
                <w:szCs w:val="24"/>
              </w:rPr>
              <w:t>Postsecondary Perkins Grant Coordinator</w:t>
            </w:r>
          </w:p>
        </w:tc>
        <w:tc>
          <w:tcPr>
            <w:tcW w:w="1192" w:type="pct"/>
            <w:vAlign w:val="center"/>
          </w:tcPr>
          <w:p w14:paraId="3752CB83" w14:textId="77777777" w:rsidR="00875784" w:rsidRPr="00875784" w:rsidRDefault="00875784" w:rsidP="00875784">
            <w:pPr>
              <w:rPr>
                <w:rFonts w:cstheme="minorHAnsi"/>
                <w:b/>
                <w:sz w:val="24"/>
                <w:szCs w:val="24"/>
              </w:rPr>
            </w:pPr>
          </w:p>
        </w:tc>
        <w:tc>
          <w:tcPr>
            <w:tcW w:w="1321" w:type="pct"/>
            <w:vAlign w:val="center"/>
          </w:tcPr>
          <w:p w14:paraId="7E5636C1" w14:textId="77777777" w:rsidR="00875784" w:rsidRPr="00875784" w:rsidRDefault="00875784" w:rsidP="00875784">
            <w:pPr>
              <w:rPr>
                <w:rFonts w:cstheme="minorHAnsi"/>
                <w:b/>
                <w:sz w:val="24"/>
                <w:szCs w:val="24"/>
              </w:rPr>
            </w:pPr>
          </w:p>
        </w:tc>
        <w:tc>
          <w:tcPr>
            <w:tcW w:w="1192" w:type="pct"/>
          </w:tcPr>
          <w:p w14:paraId="4C7F85F8" w14:textId="77777777" w:rsidR="00875784" w:rsidRPr="00875784" w:rsidRDefault="00875784" w:rsidP="00875784">
            <w:pPr>
              <w:rPr>
                <w:rFonts w:cstheme="minorHAnsi"/>
                <w:b/>
                <w:sz w:val="24"/>
                <w:szCs w:val="24"/>
              </w:rPr>
            </w:pPr>
          </w:p>
        </w:tc>
      </w:tr>
      <w:tr w:rsidR="00875784" w:rsidRPr="00875784" w14:paraId="73ACCB50" w14:textId="77777777" w:rsidTr="0007624D">
        <w:trPr>
          <w:trHeight w:val="1149"/>
        </w:trPr>
        <w:tc>
          <w:tcPr>
            <w:tcW w:w="263" w:type="pct"/>
            <w:vMerge/>
            <w:shd w:val="clear" w:color="auto" w:fill="D9E2F3" w:themeFill="accent1" w:themeFillTint="33"/>
            <w:vAlign w:val="center"/>
          </w:tcPr>
          <w:p w14:paraId="5A93D5AF" w14:textId="77777777" w:rsidR="00875784" w:rsidRPr="00875784" w:rsidRDefault="00875784" w:rsidP="00875784">
            <w:pPr>
              <w:rPr>
                <w:rFonts w:cstheme="minorHAnsi"/>
                <w:b/>
                <w:sz w:val="24"/>
                <w:szCs w:val="24"/>
              </w:rPr>
            </w:pPr>
          </w:p>
        </w:tc>
        <w:tc>
          <w:tcPr>
            <w:tcW w:w="1032" w:type="pct"/>
            <w:gridSpan w:val="2"/>
            <w:shd w:val="clear" w:color="auto" w:fill="D9E2F3" w:themeFill="accent1" w:themeFillTint="33"/>
            <w:vAlign w:val="center"/>
          </w:tcPr>
          <w:p w14:paraId="7479754F" w14:textId="77777777" w:rsidR="00875784" w:rsidRPr="00875784" w:rsidRDefault="00875784" w:rsidP="00875784">
            <w:pPr>
              <w:rPr>
                <w:rFonts w:cstheme="minorHAnsi"/>
                <w:b/>
                <w:sz w:val="24"/>
                <w:szCs w:val="24"/>
              </w:rPr>
            </w:pPr>
            <w:r w:rsidRPr="00875784">
              <w:rPr>
                <w:rFonts w:cstheme="minorHAnsi"/>
                <w:b/>
                <w:sz w:val="24"/>
                <w:szCs w:val="24"/>
              </w:rPr>
              <w:t>Secondary Perkins Grant Coordinator</w:t>
            </w:r>
          </w:p>
        </w:tc>
        <w:tc>
          <w:tcPr>
            <w:tcW w:w="1192" w:type="pct"/>
            <w:vAlign w:val="center"/>
          </w:tcPr>
          <w:p w14:paraId="729656A0" w14:textId="77777777" w:rsidR="00875784" w:rsidRPr="00875784" w:rsidRDefault="00875784" w:rsidP="00875784">
            <w:pPr>
              <w:rPr>
                <w:rFonts w:cstheme="minorHAnsi"/>
                <w:b/>
                <w:sz w:val="24"/>
                <w:szCs w:val="24"/>
              </w:rPr>
            </w:pPr>
          </w:p>
        </w:tc>
        <w:tc>
          <w:tcPr>
            <w:tcW w:w="1321" w:type="pct"/>
            <w:vAlign w:val="center"/>
          </w:tcPr>
          <w:p w14:paraId="0C862CF1" w14:textId="77777777" w:rsidR="00875784" w:rsidRPr="00875784" w:rsidRDefault="00875784" w:rsidP="00875784">
            <w:pPr>
              <w:rPr>
                <w:rFonts w:cstheme="minorHAnsi"/>
                <w:b/>
                <w:sz w:val="24"/>
                <w:szCs w:val="24"/>
              </w:rPr>
            </w:pPr>
          </w:p>
        </w:tc>
        <w:tc>
          <w:tcPr>
            <w:tcW w:w="1192" w:type="pct"/>
          </w:tcPr>
          <w:p w14:paraId="1276D3EC" w14:textId="77777777" w:rsidR="00875784" w:rsidRPr="00875784" w:rsidRDefault="00875784" w:rsidP="00875784">
            <w:pPr>
              <w:rPr>
                <w:rFonts w:cstheme="minorHAnsi"/>
                <w:b/>
                <w:sz w:val="24"/>
                <w:szCs w:val="24"/>
              </w:rPr>
            </w:pPr>
          </w:p>
        </w:tc>
      </w:tr>
      <w:tr w:rsidR="00875784" w:rsidRPr="00875784" w14:paraId="57673358" w14:textId="77777777" w:rsidTr="0007624D">
        <w:trPr>
          <w:trHeight w:val="534"/>
        </w:trPr>
        <w:tc>
          <w:tcPr>
            <w:tcW w:w="1294" w:type="pct"/>
            <w:gridSpan w:val="3"/>
            <w:shd w:val="clear" w:color="auto" w:fill="D9E2F3" w:themeFill="accent1" w:themeFillTint="33"/>
            <w:vAlign w:val="center"/>
          </w:tcPr>
          <w:p w14:paraId="4700C050" w14:textId="77777777" w:rsidR="00875784" w:rsidRPr="00875784" w:rsidRDefault="00875784" w:rsidP="00875784">
            <w:pPr>
              <w:rPr>
                <w:rFonts w:cstheme="minorHAnsi"/>
                <w:b/>
                <w:sz w:val="24"/>
                <w:szCs w:val="24"/>
              </w:rPr>
            </w:pPr>
            <w:r w:rsidRPr="00875784">
              <w:rPr>
                <w:rFonts w:cstheme="minorHAnsi"/>
                <w:b/>
                <w:sz w:val="24"/>
                <w:szCs w:val="24"/>
              </w:rPr>
              <w:t>Teacher(s) - Secondary</w:t>
            </w:r>
          </w:p>
        </w:tc>
        <w:tc>
          <w:tcPr>
            <w:tcW w:w="1192" w:type="pct"/>
            <w:vAlign w:val="center"/>
          </w:tcPr>
          <w:p w14:paraId="02DE8778" w14:textId="77777777" w:rsidR="00875784" w:rsidRPr="00875784" w:rsidRDefault="00875784" w:rsidP="00875784">
            <w:pPr>
              <w:rPr>
                <w:rFonts w:cstheme="minorHAnsi"/>
                <w:b/>
                <w:sz w:val="24"/>
                <w:szCs w:val="24"/>
              </w:rPr>
            </w:pPr>
          </w:p>
        </w:tc>
        <w:tc>
          <w:tcPr>
            <w:tcW w:w="1321" w:type="pct"/>
            <w:vAlign w:val="center"/>
          </w:tcPr>
          <w:p w14:paraId="2DFFC83B" w14:textId="77777777" w:rsidR="00875784" w:rsidRPr="00875784" w:rsidRDefault="00875784" w:rsidP="00875784">
            <w:pPr>
              <w:rPr>
                <w:rFonts w:cstheme="minorHAnsi"/>
                <w:b/>
                <w:sz w:val="24"/>
                <w:szCs w:val="24"/>
              </w:rPr>
            </w:pPr>
          </w:p>
        </w:tc>
        <w:tc>
          <w:tcPr>
            <w:tcW w:w="1192" w:type="pct"/>
          </w:tcPr>
          <w:p w14:paraId="48B15DC5" w14:textId="77777777" w:rsidR="00875784" w:rsidRPr="00875784" w:rsidRDefault="00875784" w:rsidP="00875784">
            <w:pPr>
              <w:rPr>
                <w:rFonts w:cstheme="minorHAnsi"/>
                <w:b/>
                <w:sz w:val="24"/>
                <w:szCs w:val="24"/>
              </w:rPr>
            </w:pPr>
          </w:p>
        </w:tc>
      </w:tr>
      <w:tr w:rsidR="00875784" w:rsidRPr="00875784" w14:paraId="328AE5A1" w14:textId="77777777" w:rsidTr="0007624D">
        <w:trPr>
          <w:trHeight w:val="557"/>
        </w:trPr>
        <w:tc>
          <w:tcPr>
            <w:tcW w:w="1294" w:type="pct"/>
            <w:gridSpan w:val="3"/>
            <w:shd w:val="clear" w:color="auto" w:fill="D9E2F3" w:themeFill="accent1" w:themeFillTint="33"/>
            <w:vAlign w:val="center"/>
          </w:tcPr>
          <w:p w14:paraId="2D299C93" w14:textId="77777777" w:rsidR="00875784" w:rsidRPr="00875784" w:rsidRDefault="00875784" w:rsidP="00875784">
            <w:pPr>
              <w:rPr>
                <w:rFonts w:cstheme="minorHAnsi"/>
                <w:b/>
                <w:sz w:val="24"/>
                <w:szCs w:val="24"/>
              </w:rPr>
            </w:pPr>
            <w:r w:rsidRPr="00875784">
              <w:rPr>
                <w:rFonts w:cstheme="minorHAnsi"/>
                <w:b/>
                <w:sz w:val="24"/>
                <w:szCs w:val="24"/>
              </w:rPr>
              <w:t>Faculty - Postsecondary</w:t>
            </w:r>
          </w:p>
        </w:tc>
        <w:tc>
          <w:tcPr>
            <w:tcW w:w="1192" w:type="pct"/>
            <w:vAlign w:val="center"/>
          </w:tcPr>
          <w:p w14:paraId="30687291" w14:textId="77777777" w:rsidR="00875784" w:rsidRPr="00875784" w:rsidRDefault="00875784" w:rsidP="00875784">
            <w:pPr>
              <w:rPr>
                <w:rFonts w:cstheme="minorHAnsi"/>
                <w:b/>
                <w:sz w:val="24"/>
                <w:szCs w:val="24"/>
              </w:rPr>
            </w:pPr>
          </w:p>
        </w:tc>
        <w:tc>
          <w:tcPr>
            <w:tcW w:w="1321" w:type="pct"/>
            <w:vAlign w:val="center"/>
          </w:tcPr>
          <w:p w14:paraId="3200033D" w14:textId="77777777" w:rsidR="00875784" w:rsidRPr="00875784" w:rsidRDefault="00875784" w:rsidP="00875784">
            <w:pPr>
              <w:rPr>
                <w:rFonts w:cstheme="minorHAnsi"/>
                <w:b/>
                <w:sz w:val="24"/>
                <w:szCs w:val="24"/>
              </w:rPr>
            </w:pPr>
          </w:p>
        </w:tc>
        <w:tc>
          <w:tcPr>
            <w:tcW w:w="1192" w:type="pct"/>
          </w:tcPr>
          <w:p w14:paraId="4588F77A" w14:textId="77777777" w:rsidR="00875784" w:rsidRPr="00875784" w:rsidRDefault="00875784" w:rsidP="00875784">
            <w:pPr>
              <w:rPr>
                <w:rFonts w:cstheme="minorHAnsi"/>
                <w:b/>
                <w:sz w:val="24"/>
                <w:szCs w:val="24"/>
              </w:rPr>
            </w:pPr>
          </w:p>
        </w:tc>
      </w:tr>
      <w:tr w:rsidR="00875784" w:rsidRPr="00875784" w14:paraId="52565864" w14:textId="77777777" w:rsidTr="0007624D">
        <w:trPr>
          <w:trHeight w:val="557"/>
        </w:trPr>
        <w:tc>
          <w:tcPr>
            <w:tcW w:w="1294" w:type="pct"/>
            <w:gridSpan w:val="3"/>
            <w:shd w:val="clear" w:color="auto" w:fill="D9E2F3" w:themeFill="accent1" w:themeFillTint="33"/>
            <w:vAlign w:val="center"/>
          </w:tcPr>
          <w:p w14:paraId="159810F5" w14:textId="77777777" w:rsidR="00875784" w:rsidRPr="00875784" w:rsidRDefault="00875784" w:rsidP="00875784">
            <w:pPr>
              <w:rPr>
                <w:rFonts w:cstheme="minorHAnsi"/>
                <w:b/>
                <w:sz w:val="24"/>
                <w:szCs w:val="24"/>
              </w:rPr>
            </w:pPr>
            <w:r w:rsidRPr="00875784">
              <w:rPr>
                <w:rFonts w:cstheme="minorHAnsi"/>
                <w:b/>
                <w:sz w:val="24"/>
                <w:szCs w:val="24"/>
              </w:rPr>
              <w:t>Secondary Administration</w:t>
            </w:r>
          </w:p>
        </w:tc>
        <w:tc>
          <w:tcPr>
            <w:tcW w:w="1192" w:type="pct"/>
            <w:vAlign w:val="center"/>
          </w:tcPr>
          <w:p w14:paraId="05CF34B7" w14:textId="77777777" w:rsidR="00875784" w:rsidRPr="00875784" w:rsidRDefault="00875784" w:rsidP="00875784">
            <w:pPr>
              <w:rPr>
                <w:rFonts w:cstheme="minorHAnsi"/>
                <w:b/>
                <w:sz w:val="24"/>
                <w:szCs w:val="24"/>
              </w:rPr>
            </w:pPr>
          </w:p>
        </w:tc>
        <w:tc>
          <w:tcPr>
            <w:tcW w:w="1321" w:type="pct"/>
            <w:vAlign w:val="center"/>
          </w:tcPr>
          <w:p w14:paraId="7925FC4F" w14:textId="77777777" w:rsidR="00875784" w:rsidRPr="00875784" w:rsidRDefault="00875784" w:rsidP="00875784">
            <w:pPr>
              <w:rPr>
                <w:rFonts w:cstheme="minorHAnsi"/>
                <w:b/>
                <w:sz w:val="24"/>
                <w:szCs w:val="24"/>
              </w:rPr>
            </w:pPr>
          </w:p>
        </w:tc>
        <w:tc>
          <w:tcPr>
            <w:tcW w:w="1192" w:type="pct"/>
          </w:tcPr>
          <w:p w14:paraId="414D6CDE" w14:textId="77777777" w:rsidR="00875784" w:rsidRPr="00875784" w:rsidRDefault="00875784" w:rsidP="00875784">
            <w:pPr>
              <w:rPr>
                <w:rFonts w:cstheme="minorHAnsi"/>
                <w:b/>
                <w:sz w:val="24"/>
                <w:szCs w:val="24"/>
              </w:rPr>
            </w:pPr>
          </w:p>
        </w:tc>
      </w:tr>
      <w:tr w:rsidR="00875784" w:rsidRPr="00875784" w14:paraId="5488356C" w14:textId="77777777" w:rsidTr="0007624D">
        <w:trPr>
          <w:trHeight w:val="659"/>
        </w:trPr>
        <w:tc>
          <w:tcPr>
            <w:tcW w:w="1294" w:type="pct"/>
            <w:gridSpan w:val="3"/>
            <w:shd w:val="clear" w:color="auto" w:fill="D9E2F3" w:themeFill="accent1" w:themeFillTint="33"/>
            <w:vAlign w:val="center"/>
          </w:tcPr>
          <w:p w14:paraId="5589C2B4" w14:textId="77777777" w:rsidR="00875784" w:rsidRPr="00875784" w:rsidRDefault="00875784" w:rsidP="00875784">
            <w:pPr>
              <w:rPr>
                <w:rFonts w:cstheme="minorHAnsi"/>
                <w:b/>
                <w:sz w:val="24"/>
                <w:szCs w:val="24"/>
              </w:rPr>
            </w:pPr>
            <w:r w:rsidRPr="00875784">
              <w:rPr>
                <w:rFonts w:cstheme="minorHAnsi"/>
                <w:b/>
                <w:sz w:val="24"/>
                <w:szCs w:val="24"/>
              </w:rPr>
              <w:t>Postsecondary Administration</w:t>
            </w:r>
          </w:p>
        </w:tc>
        <w:tc>
          <w:tcPr>
            <w:tcW w:w="1192" w:type="pct"/>
            <w:vAlign w:val="center"/>
          </w:tcPr>
          <w:p w14:paraId="20FF4D15" w14:textId="77777777" w:rsidR="00875784" w:rsidRPr="00875784" w:rsidRDefault="00875784" w:rsidP="00875784">
            <w:pPr>
              <w:rPr>
                <w:rFonts w:cstheme="minorHAnsi"/>
                <w:b/>
                <w:sz w:val="24"/>
                <w:szCs w:val="24"/>
              </w:rPr>
            </w:pPr>
          </w:p>
        </w:tc>
        <w:tc>
          <w:tcPr>
            <w:tcW w:w="1321" w:type="pct"/>
            <w:vAlign w:val="center"/>
          </w:tcPr>
          <w:p w14:paraId="7D3CE25C" w14:textId="77777777" w:rsidR="00875784" w:rsidRPr="00875784" w:rsidRDefault="00875784" w:rsidP="00875784">
            <w:pPr>
              <w:rPr>
                <w:rFonts w:cstheme="minorHAnsi"/>
                <w:b/>
                <w:sz w:val="24"/>
                <w:szCs w:val="24"/>
              </w:rPr>
            </w:pPr>
          </w:p>
        </w:tc>
        <w:tc>
          <w:tcPr>
            <w:tcW w:w="1192" w:type="pct"/>
          </w:tcPr>
          <w:p w14:paraId="23C4EB6B" w14:textId="77777777" w:rsidR="00875784" w:rsidRPr="00875784" w:rsidRDefault="00875784" w:rsidP="00875784">
            <w:pPr>
              <w:rPr>
                <w:rFonts w:cstheme="minorHAnsi"/>
                <w:b/>
                <w:sz w:val="24"/>
                <w:szCs w:val="24"/>
              </w:rPr>
            </w:pPr>
          </w:p>
        </w:tc>
      </w:tr>
      <w:tr w:rsidR="00875784" w:rsidRPr="00875784" w14:paraId="2DF395D8" w14:textId="77777777" w:rsidTr="0007624D">
        <w:trPr>
          <w:trHeight w:val="887"/>
        </w:trPr>
        <w:tc>
          <w:tcPr>
            <w:tcW w:w="1294" w:type="pct"/>
            <w:gridSpan w:val="3"/>
            <w:shd w:val="clear" w:color="auto" w:fill="D9E2F3" w:themeFill="accent1" w:themeFillTint="33"/>
            <w:vAlign w:val="center"/>
          </w:tcPr>
          <w:p w14:paraId="08764A01" w14:textId="77777777" w:rsidR="00875784" w:rsidRPr="00875784" w:rsidRDefault="00875784" w:rsidP="00875784">
            <w:pPr>
              <w:rPr>
                <w:rFonts w:cstheme="minorHAnsi"/>
                <w:b/>
                <w:sz w:val="24"/>
                <w:szCs w:val="24"/>
              </w:rPr>
            </w:pPr>
            <w:r w:rsidRPr="00875784">
              <w:rPr>
                <w:rFonts w:cstheme="minorHAnsi"/>
                <w:b/>
                <w:sz w:val="24"/>
                <w:szCs w:val="24"/>
              </w:rPr>
              <w:t>Specialized instructional support and paraprofessional(s)</w:t>
            </w:r>
          </w:p>
        </w:tc>
        <w:tc>
          <w:tcPr>
            <w:tcW w:w="1192" w:type="pct"/>
            <w:vAlign w:val="center"/>
          </w:tcPr>
          <w:p w14:paraId="3D01ACB4" w14:textId="77777777" w:rsidR="00875784" w:rsidRPr="00875784" w:rsidRDefault="00875784" w:rsidP="00875784">
            <w:pPr>
              <w:rPr>
                <w:rFonts w:cstheme="minorHAnsi"/>
                <w:b/>
                <w:sz w:val="24"/>
                <w:szCs w:val="24"/>
              </w:rPr>
            </w:pPr>
          </w:p>
        </w:tc>
        <w:tc>
          <w:tcPr>
            <w:tcW w:w="1321" w:type="pct"/>
            <w:vAlign w:val="center"/>
          </w:tcPr>
          <w:p w14:paraId="044B52E8" w14:textId="77777777" w:rsidR="00875784" w:rsidRPr="00875784" w:rsidRDefault="00875784" w:rsidP="00875784">
            <w:pPr>
              <w:rPr>
                <w:rFonts w:cstheme="minorHAnsi"/>
                <w:b/>
                <w:sz w:val="24"/>
                <w:szCs w:val="24"/>
              </w:rPr>
            </w:pPr>
          </w:p>
        </w:tc>
        <w:tc>
          <w:tcPr>
            <w:tcW w:w="1192" w:type="pct"/>
          </w:tcPr>
          <w:p w14:paraId="58B835C4" w14:textId="77777777" w:rsidR="00875784" w:rsidRPr="00875784" w:rsidRDefault="00875784" w:rsidP="00875784">
            <w:pPr>
              <w:rPr>
                <w:rFonts w:cstheme="minorHAnsi"/>
                <w:b/>
                <w:sz w:val="24"/>
                <w:szCs w:val="24"/>
              </w:rPr>
            </w:pPr>
          </w:p>
        </w:tc>
      </w:tr>
      <w:tr w:rsidR="00875784" w:rsidRPr="00875784" w14:paraId="6010FB7A" w14:textId="77777777" w:rsidTr="0007624D">
        <w:trPr>
          <w:trHeight w:val="693"/>
        </w:trPr>
        <w:tc>
          <w:tcPr>
            <w:tcW w:w="1294" w:type="pct"/>
            <w:gridSpan w:val="3"/>
            <w:shd w:val="clear" w:color="auto" w:fill="D9E2F3" w:themeFill="accent1" w:themeFillTint="33"/>
            <w:vAlign w:val="center"/>
          </w:tcPr>
          <w:p w14:paraId="74C839AF" w14:textId="77777777" w:rsidR="00875784" w:rsidRPr="00875784" w:rsidRDefault="00875784" w:rsidP="00875784">
            <w:pPr>
              <w:rPr>
                <w:rFonts w:cstheme="minorHAnsi"/>
                <w:b/>
                <w:sz w:val="24"/>
                <w:szCs w:val="24"/>
              </w:rPr>
            </w:pPr>
            <w:r w:rsidRPr="00875784">
              <w:rPr>
                <w:rFonts w:cstheme="minorHAnsi"/>
                <w:b/>
                <w:sz w:val="24"/>
                <w:szCs w:val="24"/>
              </w:rPr>
              <w:t xml:space="preserve">Representative(s) of Special Populations </w:t>
            </w:r>
          </w:p>
        </w:tc>
        <w:tc>
          <w:tcPr>
            <w:tcW w:w="1192" w:type="pct"/>
            <w:vAlign w:val="center"/>
          </w:tcPr>
          <w:p w14:paraId="4059F3F2" w14:textId="77777777" w:rsidR="00875784" w:rsidRPr="00875784" w:rsidRDefault="00875784" w:rsidP="00875784">
            <w:pPr>
              <w:rPr>
                <w:rFonts w:cstheme="minorHAnsi"/>
                <w:b/>
                <w:sz w:val="24"/>
                <w:szCs w:val="24"/>
              </w:rPr>
            </w:pPr>
          </w:p>
        </w:tc>
        <w:tc>
          <w:tcPr>
            <w:tcW w:w="1321" w:type="pct"/>
            <w:vAlign w:val="center"/>
          </w:tcPr>
          <w:p w14:paraId="55F0710A" w14:textId="77777777" w:rsidR="00875784" w:rsidRPr="00875784" w:rsidRDefault="00875784" w:rsidP="00875784">
            <w:pPr>
              <w:rPr>
                <w:rFonts w:cstheme="minorHAnsi"/>
                <w:b/>
                <w:sz w:val="24"/>
                <w:szCs w:val="24"/>
              </w:rPr>
            </w:pPr>
          </w:p>
        </w:tc>
        <w:tc>
          <w:tcPr>
            <w:tcW w:w="1192" w:type="pct"/>
          </w:tcPr>
          <w:p w14:paraId="042D7C94" w14:textId="77777777" w:rsidR="00875784" w:rsidRPr="00875784" w:rsidRDefault="00875784" w:rsidP="00875784">
            <w:pPr>
              <w:rPr>
                <w:rFonts w:cstheme="minorHAnsi"/>
                <w:b/>
                <w:sz w:val="24"/>
                <w:szCs w:val="24"/>
              </w:rPr>
            </w:pPr>
          </w:p>
        </w:tc>
      </w:tr>
      <w:tr w:rsidR="00875784" w:rsidRPr="00875784" w14:paraId="50D930A5" w14:textId="77777777" w:rsidTr="0007624D">
        <w:trPr>
          <w:trHeight w:val="671"/>
        </w:trPr>
        <w:tc>
          <w:tcPr>
            <w:tcW w:w="1294" w:type="pct"/>
            <w:gridSpan w:val="3"/>
            <w:shd w:val="clear" w:color="auto" w:fill="D9E2F3" w:themeFill="accent1" w:themeFillTint="33"/>
            <w:vAlign w:val="center"/>
          </w:tcPr>
          <w:p w14:paraId="068C5CA1" w14:textId="77777777" w:rsidR="00875784" w:rsidRPr="00875784" w:rsidRDefault="00875784" w:rsidP="00875784">
            <w:pPr>
              <w:rPr>
                <w:rFonts w:cstheme="minorHAnsi"/>
                <w:b/>
                <w:sz w:val="24"/>
                <w:szCs w:val="24"/>
              </w:rPr>
            </w:pPr>
            <w:r w:rsidRPr="00875784">
              <w:rPr>
                <w:rFonts w:cstheme="minorHAnsi"/>
                <w:b/>
                <w:sz w:val="24"/>
                <w:szCs w:val="24"/>
              </w:rPr>
              <w:t xml:space="preserve">Career Guidance and </w:t>
            </w:r>
          </w:p>
          <w:p w14:paraId="51CA2FC7" w14:textId="77777777" w:rsidR="00875784" w:rsidRPr="00875784" w:rsidRDefault="00875784" w:rsidP="00875784">
            <w:pPr>
              <w:rPr>
                <w:rFonts w:cstheme="minorHAnsi"/>
                <w:b/>
                <w:sz w:val="24"/>
                <w:szCs w:val="24"/>
              </w:rPr>
            </w:pPr>
            <w:r w:rsidRPr="00875784">
              <w:rPr>
                <w:rFonts w:cstheme="minorHAnsi"/>
                <w:b/>
                <w:sz w:val="24"/>
                <w:szCs w:val="24"/>
              </w:rPr>
              <w:t>Academic Counselor(s)</w:t>
            </w:r>
          </w:p>
        </w:tc>
        <w:tc>
          <w:tcPr>
            <w:tcW w:w="1192" w:type="pct"/>
            <w:vAlign w:val="center"/>
          </w:tcPr>
          <w:p w14:paraId="5497D456" w14:textId="77777777" w:rsidR="00875784" w:rsidRPr="00875784" w:rsidRDefault="00875784" w:rsidP="00875784">
            <w:pPr>
              <w:rPr>
                <w:rFonts w:cstheme="minorHAnsi"/>
                <w:b/>
                <w:sz w:val="24"/>
                <w:szCs w:val="24"/>
              </w:rPr>
            </w:pPr>
          </w:p>
        </w:tc>
        <w:tc>
          <w:tcPr>
            <w:tcW w:w="1321" w:type="pct"/>
            <w:vAlign w:val="center"/>
          </w:tcPr>
          <w:p w14:paraId="5FB9C86C" w14:textId="77777777" w:rsidR="00875784" w:rsidRPr="00875784" w:rsidRDefault="00875784" w:rsidP="00875784">
            <w:pPr>
              <w:rPr>
                <w:rFonts w:cstheme="minorHAnsi"/>
                <w:b/>
                <w:sz w:val="24"/>
                <w:szCs w:val="24"/>
              </w:rPr>
            </w:pPr>
          </w:p>
        </w:tc>
        <w:tc>
          <w:tcPr>
            <w:tcW w:w="1192" w:type="pct"/>
          </w:tcPr>
          <w:p w14:paraId="754AC7A0" w14:textId="77777777" w:rsidR="00875784" w:rsidRPr="00875784" w:rsidRDefault="00875784" w:rsidP="00875784">
            <w:pPr>
              <w:rPr>
                <w:rFonts w:cstheme="minorHAnsi"/>
                <w:b/>
                <w:sz w:val="24"/>
                <w:szCs w:val="24"/>
              </w:rPr>
            </w:pPr>
          </w:p>
        </w:tc>
      </w:tr>
      <w:tr w:rsidR="00875784" w:rsidRPr="00875784" w14:paraId="30E388F6" w14:textId="77777777" w:rsidTr="0007624D">
        <w:trPr>
          <w:trHeight w:val="671"/>
        </w:trPr>
        <w:tc>
          <w:tcPr>
            <w:tcW w:w="1294" w:type="pct"/>
            <w:gridSpan w:val="3"/>
            <w:shd w:val="clear" w:color="auto" w:fill="D9E2F3" w:themeFill="accent1" w:themeFillTint="33"/>
            <w:vAlign w:val="center"/>
          </w:tcPr>
          <w:p w14:paraId="372C1CF5" w14:textId="77777777" w:rsidR="00875784" w:rsidRPr="00875784" w:rsidRDefault="00875784" w:rsidP="00875784">
            <w:pPr>
              <w:rPr>
                <w:rFonts w:cstheme="minorHAnsi"/>
                <w:b/>
                <w:sz w:val="24"/>
                <w:szCs w:val="24"/>
              </w:rPr>
            </w:pPr>
            <w:r w:rsidRPr="00875784">
              <w:rPr>
                <w:rFonts w:cstheme="minorHAnsi"/>
                <w:b/>
                <w:sz w:val="24"/>
                <w:szCs w:val="24"/>
              </w:rPr>
              <w:t>Student(s)</w:t>
            </w:r>
          </w:p>
        </w:tc>
        <w:tc>
          <w:tcPr>
            <w:tcW w:w="1192" w:type="pct"/>
            <w:vAlign w:val="center"/>
          </w:tcPr>
          <w:p w14:paraId="325FB5E0" w14:textId="77777777" w:rsidR="00875784" w:rsidRPr="00875784" w:rsidRDefault="00875784" w:rsidP="00875784">
            <w:pPr>
              <w:rPr>
                <w:rFonts w:cstheme="minorHAnsi"/>
                <w:b/>
                <w:sz w:val="24"/>
                <w:szCs w:val="24"/>
              </w:rPr>
            </w:pPr>
          </w:p>
        </w:tc>
        <w:tc>
          <w:tcPr>
            <w:tcW w:w="1321" w:type="pct"/>
            <w:vAlign w:val="center"/>
          </w:tcPr>
          <w:p w14:paraId="1CD1282C" w14:textId="77777777" w:rsidR="00875784" w:rsidRPr="00875784" w:rsidRDefault="00875784" w:rsidP="00875784">
            <w:pPr>
              <w:rPr>
                <w:rFonts w:cstheme="minorHAnsi"/>
                <w:b/>
                <w:sz w:val="24"/>
                <w:szCs w:val="24"/>
              </w:rPr>
            </w:pPr>
          </w:p>
        </w:tc>
        <w:tc>
          <w:tcPr>
            <w:tcW w:w="1192" w:type="pct"/>
          </w:tcPr>
          <w:p w14:paraId="1EFED2A3" w14:textId="77777777" w:rsidR="00875784" w:rsidRPr="00875784" w:rsidRDefault="00875784" w:rsidP="00875784">
            <w:pPr>
              <w:rPr>
                <w:rFonts w:cstheme="minorHAnsi"/>
                <w:b/>
                <w:sz w:val="24"/>
                <w:szCs w:val="24"/>
              </w:rPr>
            </w:pPr>
          </w:p>
        </w:tc>
      </w:tr>
      <w:tr w:rsidR="00875784" w:rsidRPr="00875784" w14:paraId="58EF4D12" w14:textId="77777777" w:rsidTr="0007624D">
        <w:trPr>
          <w:trHeight w:val="659"/>
        </w:trPr>
        <w:tc>
          <w:tcPr>
            <w:tcW w:w="1294" w:type="pct"/>
            <w:gridSpan w:val="3"/>
            <w:shd w:val="clear" w:color="auto" w:fill="D9E2F3" w:themeFill="accent1" w:themeFillTint="33"/>
            <w:vAlign w:val="center"/>
          </w:tcPr>
          <w:p w14:paraId="240A25BA" w14:textId="77777777" w:rsidR="00875784" w:rsidRPr="00875784" w:rsidRDefault="00875784" w:rsidP="00875784">
            <w:pPr>
              <w:rPr>
                <w:rFonts w:cstheme="minorHAnsi"/>
                <w:b/>
                <w:sz w:val="24"/>
                <w:szCs w:val="24"/>
              </w:rPr>
            </w:pPr>
            <w:r w:rsidRPr="00875784">
              <w:rPr>
                <w:rFonts w:cstheme="minorHAnsi"/>
                <w:b/>
                <w:sz w:val="24"/>
                <w:szCs w:val="24"/>
              </w:rPr>
              <w:t>Community</w:t>
            </w:r>
          </w:p>
        </w:tc>
        <w:tc>
          <w:tcPr>
            <w:tcW w:w="1192" w:type="pct"/>
            <w:vAlign w:val="center"/>
          </w:tcPr>
          <w:p w14:paraId="34561AAD" w14:textId="77777777" w:rsidR="00875784" w:rsidRPr="00875784" w:rsidRDefault="00875784" w:rsidP="00875784">
            <w:pPr>
              <w:rPr>
                <w:rFonts w:cstheme="minorHAnsi"/>
                <w:b/>
                <w:sz w:val="24"/>
                <w:szCs w:val="24"/>
              </w:rPr>
            </w:pPr>
          </w:p>
        </w:tc>
        <w:tc>
          <w:tcPr>
            <w:tcW w:w="1321" w:type="pct"/>
            <w:vAlign w:val="center"/>
          </w:tcPr>
          <w:p w14:paraId="664A2AF9" w14:textId="77777777" w:rsidR="00875784" w:rsidRPr="00875784" w:rsidRDefault="00875784" w:rsidP="00875784">
            <w:pPr>
              <w:rPr>
                <w:rFonts w:cstheme="minorHAnsi"/>
                <w:b/>
                <w:sz w:val="24"/>
                <w:szCs w:val="24"/>
              </w:rPr>
            </w:pPr>
          </w:p>
        </w:tc>
        <w:tc>
          <w:tcPr>
            <w:tcW w:w="1192" w:type="pct"/>
          </w:tcPr>
          <w:p w14:paraId="465F8147" w14:textId="77777777" w:rsidR="00875784" w:rsidRPr="00875784" w:rsidRDefault="00875784" w:rsidP="00875784">
            <w:pPr>
              <w:rPr>
                <w:rFonts w:cstheme="minorHAnsi"/>
                <w:b/>
                <w:sz w:val="24"/>
                <w:szCs w:val="24"/>
              </w:rPr>
            </w:pPr>
          </w:p>
        </w:tc>
      </w:tr>
      <w:tr w:rsidR="00875784" w:rsidRPr="00875784" w14:paraId="055086EB" w14:textId="77777777" w:rsidTr="0007624D">
        <w:trPr>
          <w:trHeight w:val="693"/>
        </w:trPr>
        <w:tc>
          <w:tcPr>
            <w:tcW w:w="1294" w:type="pct"/>
            <w:gridSpan w:val="3"/>
            <w:shd w:val="clear" w:color="auto" w:fill="D9E2F3" w:themeFill="accent1" w:themeFillTint="33"/>
            <w:vAlign w:val="center"/>
          </w:tcPr>
          <w:p w14:paraId="6F6C81EE" w14:textId="77777777" w:rsidR="00875784" w:rsidRPr="00875784" w:rsidRDefault="00875784" w:rsidP="00875784">
            <w:pPr>
              <w:rPr>
                <w:rFonts w:cstheme="minorHAnsi"/>
                <w:b/>
                <w:sz w:val="24"/>
                <w:szCs w:val="24"/>
              </w:rPr>
            </w:pPr>
            <w:r w:rsidRPr="00875784">
              <w:rPr>
                <w:rFonts w:cstheme="minorHAnsi"/>
                <w:b/>
                <w:sz w:val="24"/>
                <w:szCs w:val="24"/>
              </w:rPr>
              <w:t>Business &amp; Industry</w:t>
            </w:r>
          </w:p>
        </w:tc>
        <w:tc>
          <w:tcPr>
            <w:tcW w:w="1192" w:type="pct"/>
            <w:vAlign w:val="center"/>
          </w:tcPr>
          <w:p w14:paraId="30C171DC" w14:textId="77777777" w:rsidR="00875784" w:rsidRPr="00875784" w:rsidRDefault="00875784" w:rsidP="00875784">
            <w:pPr>
              <w:rPr>
                <w:rFonts w:cstheme="minorHAnsi"/>
                <w:b/>
                <w:sz w:val="24"/>
                <w:szCs w:val="24"/>
              </w:rPr>
            </w:pPr>
          </w:p>
        </w:tc>
        <w:tc>
          <w:tcPr>
            <w:tcW w:w="1321" w:type="pct"/>
            <w:vAlign w:val="center"/>
          </w:tcPr>
          <w:p w14:paraId="0839DC11" w14:textId="77777777" w:rsidR="00875784" w:rsidRPr="00875784" w:rsidRDefault="00875784" w:rsidP="00875784">
            <w:pPr>
              <w:rPr>
                <w:rFonts w:cstheme="minorHAnsi"/>
                <w:b/>
                <w:sz w:val="24"/>
                <w:szCs w:val="24"/>
              </w:rPr>
            </w:pPr>
          </w:p>
        </w:tc>
        <w:tc>
          <w:tcPr>
            <w:tcW w:w="1192" w:type="pct"/>
          </w:tcPr>
          <w:p w14:paraId="2EBC352B" w14:textId="77777777" w:rsidR="00875784" w:rsidRPr="00875784" w:rsidRDefault="00875784" w:rsidP="00875784">
            <w:pPr>
              <w:rPr>
                <w:rFonts w:cstheme="minorHAnsi"/>
                <w:b/>
                <w:sz w:val="24"/>
                <w:szCs w:val="24"/>
              </w:rPr>
            </w:pPr>
          </w:p>
        </w:tc>
      </w:tr>
      <w:tr w:rsidR="00875784" w:rsidRPr="00875784" w14:paraId="5EFFB90F" w14:textId="77777777" w:rsidTr="0007624D">
        <w:trPr>
          <w:trHeight w:val="636"/>
        </w:trPr>
        <w:tc>
          <w:tcPr>
            <w:tcW w:w="1294" w:type="pct"/>
            <w:gridSpan w:val="3"/>
            <w:shd w:val="clear" w:color="auto" w:fill="D9E2F3" w:themeFill="accent1" w:themeFillTint="33"/>
            <w:vAlign w:val="center"/>
          </w:tcPr>
          <w:p w14:paraId="7D54A61B" w14:textId="77777777" w:rsidR="00875784" w:rsidRPr="00875784" w:rsidRDefault="00875784" w:rsidP="00875784">
            <w:pPr>
              <w:rPr>
                <w:rFonts w:cstheme="minorHAnsi"/>
                <w:b/>
                <w:sz w:val="24"/>
                <w:szCs w:val="24"/>
              </w:rPr>
            </w:pPr>
            <w:r w:rsidRPr="00875784">
              <w:rPr>
                <w:rFonts w:cstheme="minorHAnsi"/>
                <w:b/>
                <w:sz w:val="24"/>
                <w:szCs w:val="24"/>
              </w:rPr>
              <w:t>Workforce Development</w:t>
            </w:r>
          </w:p>
        </w:tc>
        <w:tc>
          <w:tcPr>
            <w:tcW w:w="1192" w:type="pct"/>
            <w:vAlign w:val="center"/>
          </w:tcPr>
          <w:p w14:paraId="3375579D" w14:textId="77777777" w:rsidR="00875784" w:rsidRPr="00875784" w:rsidRDefault="00875784" w:rsidP="00875784">
            <w:pPr>
              <w:rPr>
                <w:rFonts w:cstheme="minorHAnsi"/>
                <w:b/>
                <w:sz w:val="24"/>
                <w:szCs w:val="24"/>
              </w:rPr>
            </w:pPr>
          </w:p>
        </w:tc>
        <w:tc>
          <w:tcPr>
            <w:tcW w:w="1321" w:type="pct"/>
            <w:vAlign w:val="center"/>
          </w:tcPr>
          <w:p w14:paraId="37AEFAFA" w14:textId="77777777" w:rsidR="00875784" w:rsidRPr="00875784" w:rsidRDefault="00875784" w:rsidP="00875784">
            <w:pPr>
              <w:rPr>
                <w:rFonts w:cstheme="minorHAnsi"/>
                <w:b/>
                <w:sz w:val="24"/>
                <w:szCs w:val="24"/>
              </w:rPr>
            </w:pPr>
          </w:p>
        </w:tc>
        <w:tc>
          <w:tcPr>
            <w:tcW w:w="1192" w:type="pct"/>
          </w:tcPr>
          <w:p w14:paraId="4EDF1399" w14:textId="77777777" w:rsidR="00875784" w:rsidRPr="00875784" w:rsidRDefault="00875784" w:rsidP="00875784">
            <w:pPr>
              <w:rPr>
                <w:rFonts w:cstheme="minorHAnsi"/>
                <w:b/>
                <w:sz w:val="24"/>
                <w:szCs w:val="24"/>
              </w:rPr>
            </w:pPr>
          </w:p>
        </w:tc>
      </w:tr>
      <w:tr w:rsidR="00875784" w:rsidRPr="00875784" w14:paraId="3648DBB4" w14:textId="77777777" w:rsidTr="0007624D">
        <w:trPr>
          <w:trHeight w:val="671"/>
        </w:trPr>
        <w:tc>
          <w:tcPr>
            <w:tcW w:w="1294" w:type="pct"/>
            <w:gridSpan w:val="3"/>
            <w:shd w:val="clear" w:color="auto" w:fill="D9E2F3" w:themeFill="accent1" w:themeFillTint="33"/>
            <w:vAlign w:val="center"/>
          </w:tcPr>
          <w:p w14:paraId="136B648C" w14:textId="77777777" w:rsidR="00875784" w:rsidRPr="00875784" w:rsidRDefault="00875784" w:rsidP="00875784">
            <w:pPr>
              <w:rPr>
                <w:rFonts w:cstheme="minorHAnsi"/>
                <w:b/>
                <w:sz w:val="24"/>
                <w:szCs w:val="24"/>
              </w:rPr>
            </w:pPr>
            <w:r w:rsidRPr="00875784">
              <w:rPr>
                <w:rFonts w:cstheme="minorHAnsi"/>
                <w:b/>
                <w:sz w:val="24"/>
                <w:szCs w:val="24"/>
              </w:rPr>
              <w:t>Parent(s)</w:t>
            </w:r>
          </w:p>
        </w:tc>
        <w:tc>
          <w:tcPr>
            <w:tcW w:w="1192" w:type="pct"/>
            <w:vAlign w:val="center"/>
          </w:tcPr>
          <w:p w14:paraId="19FCF826" w14:textId="77777777" w:rsidR="00875784" w:rsidRPr="00875784" w:rsidRDefault="00875784" w:rsidP="00875784">
            <w:pPr>
              <w:rPr>
                <w:rFonts w:cstheme="minorHAnsi"/>
                <w:b/>
                <w:sz w:val="24"/>
                <w:szCs w:val="24"/>
              </w:rPr>
            </w:pPr>
          </w:p>
        </w:tc>
        <w:tc>
          <w:tcPr>
            <w:tcW w:w="1321" w:type="pct"/>
            <w:vAlign w:val="center"/>
          </w:tcPr>
          <w:p w14:paraId="18C88081" w14:textId="77777777" w:rsidR="00875784" w:rsidRPr="00875784" w:rsidRDefault="00875784" w:rsidP="00875784">
            <w:pPr>
              <w:rPr>
                <w:rFonts w:cstheme="minorHAnsi"/>
                <w:b/>
                <w:sz w:val="24"/>
                <w:szCs w:val="24"/>
              </w:rPr>
            </w:pPr>
          </w:p>
        </w:tc>
        <w:tc>
          <w:tcPr>
            <w:tcW w:w="1192" w:type="pct"/>
          </w:tcPr>
          <w:p w14:paraId="5EF69F44" w14:textId="77777777" w:rsidR="00875784" w:rsidRPr="00875784" w:rsidRDefault="00875784" w:rsidP="00875784">
            <w:pPr>
              <w:rPr>
                <w:rFonts w:cstheme="minorHAnsi"/>
                <w:b/>
                <w:sz w:val="24"/>
                <w:szCs w:val="24"/>
              </w:rPr>
            </w:pPr>
          </w:p>
        </w:tc>
      </w:tr>
      <w:tr w:rsidR="00875784" w:rsidRPr="00875784" w14:paraId="0B78E804" w14:textId="77777777" w:rsidTr="0007624D">
        <w:trPr>
          <w:trHeight w:val="557"/>
        </w:trPr>
        <w:tc>
          <w:tcPr>
            <w:tcW w:w="1294" w:type="pct"/>
            <w:gridSpan w:val="3"/>
            <w:shd w:val="clear" w:color="auto" w:fill="D9E2F3" w:themeFill="accent1" w:themeFillTint="33"/>
            <w:vAlign w:val="center"/>
          </w:tcPr>
          <w:p w14:paraId="242166BA" w14:textId="77777777" w:rsidR="00875784" w:rsidRPr="00875784" w:rsidRDefault="00875784" w:rsidP="00875784">
            <w:pPr>
              <w:rPr>
                <w:rFonts w:cstheme="minorHAnsi"/>
                <w:b/>
                <w:sz w:val="24"/>
                <w:szCs w:val="24"/>
              </w:rPr>
            </w:pPr>
            <w:r w:rsidRPr="00875784">
              <w:rPr>
                <w:rFonts w:cstheme="minorHAnsi"/>
                <w:b/>
                <w:sz w:val="24"/>
                <w:szCs w:val="24"/>
              </w:rPr>
              <w:t>Other</w:t>
            </w:r>
          </w:p>
          <w:p w14:paraId="306EBB59" w14:textId="77777777" w:rsidR="00875784" w:rsidRPr="00875784" w:rsidRDefault="00875784" w:rsidP="00875784">
            <w:pPr>
              <w:rPr>
                <w:rFonts w:cstheme="minorHAnsi"/>
                <w:b/>
                <w:sz w:val="24"/>
                <w:szCs w:val="24"/>
              </w:rPr>
            </w:pPr>
            <w:r w:rsidRPr="00875784">
              <w:rPr>
                <w:rFonts w:cstheme="minorHAnsi"/>
                <w:b/>
                <w:sz w:val="24"/>
                <w:szCs w:val="24"/>
              </w:rPr>
              <w:t>(Data Support, Admin Assistant, HR, Business Office, etc.)</w:t>
            </w:r>
          </w:p>
        </w:tc>
        <w:tc>
          <w:tcPr>
            <w:tcW w:w="1192" w:type="pct"/>
            <w:vAlign w:val="center"/>
          </w:tcPr>
          <w:p w14:paraId="23160DA4" w14:textId="77777777" w:rsidR="00875784" w:rsidRPr="00875784" w:rsidRDefault="00875784" w:rsidP="00875784">
            <w:pPr>
              <w:rPr>
                <w:rFonts w:cstheme="minorHAnsi"/>
                <w:b/>
                <w:sz w:val="24"/>
                <w:szCs w:val="24"/>
              </w:rPr>
            </w:pPr>
          </w:p>
        </w:tc>
        <w:tc>
          <w:tcPr>
            <w:tcW w:w="1321" w:type="pct"/>
            <w:vAlign w:val="center"/>
          </w:tcPr>
          <w:p w14:paraId="20160AEC" w14:textId="77777777" w:rsidR="00875784" w:rsidRPr="00875784" w:rsidRDefault="00875784" w:rsidP="00875784">
            <w:pPr>
              <w:rPr>
                <w:rFonts w:cstheme="minorHAnsi"/>
                <w:b/>
                <w:sz w:val="24"/>
                <w:szCs w:val="24"/>
              </w:rPr>
            </w:pPr>
          </w:p>
        </w:tc>
        <w:tc>
          <w:tcPr>
            <w:tcW w:w="1192" w:type="pct"/>
          </w:tcPr>
          <w:p w14:paraId="08ADB802" w14:textId="77777777" w:rsidR="00875784" w:rsidRPr="00875784" w:rsidRDefault="00875784" w:rsidP="00875784">
            <w:pPr>
              <w:rPr>
                <w:rFonts w:cstheme="minorHAnsi"/>
                <w:b/>
                <w:sz w:val="24"/>
                <w:szCs w:val="24"/>
              </w:rPr>
            </w:pPr>
          </w:p>
        </w:tc>
      </w:tr>
    </w:tbl>
    <w:p w14:paraId="38699947" w14:textId="77777777" w:rsidR="00875784" w:rsidRPr="00875784" w:rsidRDefault="00875784" w:rsidP="009D00D7">
      <w:pPr>
        <w:spacing w:after="0" w:line="240" w:lineRule="auto"/>
        <w:rPr>
          <w:rFonts w:cstheme="minorHAnsi"/>
          <w:b/>
          <w:sz w:val="24"/>
          <w:szCs w:val="24"/>
        </w:rPr>
      </w:pPr>
      <w:r w:rsidRPr="00875784">
        <w:rPr>
          <w:rFonts w:cstheme="minorHAnsi"/>
          <w:b/>
          <w:sz w:val="24"/>
          <w:szCs w:val="24"/>
        </w:rPr>
        <w:br w:type="page"/>
      </w:r>
      <w:bookmarkStart w:id="3" w:name="_Hlk6472953"/>
      <w:r w:rsidRPr="00875784">
        <w:rPr>
          <w:rFonts w:cstheme="minorHAnsi"/>
          <w:b/>
          <w:sz w:val="24"/>
          <w:szCs w:val="24"/>
        </w:rPr>
        <w:lastRenderedPageBreak/>
        <w:t>STEP 1: Analysis of Labor Market Information</w:t>
      </w:r>
      <w:bookmarkEnd w:id="3"/>
    </w:p>
    <w:p w14:paraId="4629F8A2"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br/>
        <w:t>Perkins V Section 134(c)(2)(B)(ii)</w:t>
      </w:r>
    </w:p>
    <w:p w14:paraId="53342F66" w14:textId="77777777" w:rsidR="00875784" w:rsidRPr="009D00D7" w:rsidRDefault="00875784" w:rsidP="00875784">
      <w:pPr>
        <w:spacing w:after="0" w:line="240" w:lineRule="auto"/>
        <w:rPr>
          <w:rFonts w:cstheme="minorHAnsi"/>
          <w:i/>
          <w:sz w:val="24"/>
          <w:szCs w:val="24"/>
        </w:rPr>
      </w:pPr>
      <w:r w:rsidRPr="009D00D7">
        <w:rPr>
          <w:rFonts w:cstheme="minorHAnsi"/>
          <w:i/>
          <w:sz w:val="24"/>
          <w:szCs w:val="24"/>
        </w:rPr>
        <w:t>The local needs assessment shall include…</w:t>
      </w:r>
    </w:p>
    <w:p w14:paraId="140B4003" w14:textId="77777777" w:rsidR="00875784" w:rsidRPr="009D00D7" w:rsidRDefault="00875784" w:rsidP="009D00D7">
      <w:pPr>
        <w:spacing w:after="0" w:line="240" w:lineRule="auto"/>
        <w:ind w:left="720"/>
        <w:rPr>
          <w:rFonts w:cstheme="minorHAnsi"/>
          <w:i/>
          <w:sz w:val="24"/>
          <w:szCs w:val="24"/>
        </w:rPr>
      </w:pPr>
      <w:r w:rsidRPr="009D00D7">
        <w:rPr>
          <w:rFonts w:cstheme="minorHAnsi"/>
          <w:i/>
          <w:iCs/>
          <w:sz w:val="24"/>
          <w:szCs w:val="24"/>
        </w:rPr>
        <w:t xml:space="preserve"> (B) A description of how career and technical education programs offered by the eligible recipient are— </w:t>
      </w:r>
    </w:p>
    <w:p w14:paraId="0EA37268" w14:textId="77777777" w:rsidR="00875784" w:rsidRPr="009D00D7" w:rsidRDefault="00875784" w:rsidP="009D00D7">
      <w:pPr>
        <w:spacing w:after="0" w:line="240" w:lineRule="auto"/>
        <w:ind w:left="1440"/>
        <w:rPr>
          <w:rFonts w:cstheme="minorHAnsi"/>
          <w:i/>
          <w:sz w:val="24"/>
          <w:szCs w:val="24"/>
        </w:rPr>
      </w:pPr>
      <w:r w:rsidRPr="009D00D7">
        <w:rPr>
          <w:rFonts w:cstheme="minorHAnsi"/>
          <w:i/>
          <w:sz w:val="24"/>
          <w:szCs w:val="24"/>
        </w:rPr>
        <w:t>(ii) (I) aligned to State, regional, Tribal, or local in-demand industry sectors or occupations identified by the State workforce development board described in section 101 of the Workforce Innovation and Opportunity Act (29 U.S.C.3111) (referred to in this section as the ‘State board’) or local workforce development board, including career pathways, where appropriate; or</w:t>
      </w:r>
    </w:p>
    <w:p w14:paraId="2F68C5EA" w14:textId="77777777" w:rsidR="00875784" w:rsidRPr="009D00D7" w:rsidRDefault="00875784" w:rsidP="009D00D7">
      <w:pPr>
        <w:spacing w:after="0" w:line="240" w:lineRule="auto"/>
        <w:ind w:left="1440"/>
        <w:rPr>
          <w:rFonts w:cstheme="minorHAnsi"/>
          <w:i/>
          <w:sz w:val="24"/>
          <w:szCs w:val="24"/>
        </w:rPr>
      </w:pPr>
      <w:r w:rsidRPr="009D00D7">
        <w:rPr>
          <w:rFonts w:cstheme="minorHAnsi"/>
          <w:i/>
          <w:sz w:val="24"/>
          <w:szCs w:val="24"/>
        </w:rPr>
        <w:t>(II) designed to meet local education or economic needs not identified by State boards or local workforce development boards.</w:t>
      </w:r>
    </w:p>
    <w:p w14:paraId="617D7C72" w14:textId="77777777" w:rsidR="00875784" w:rsidRPr="00875784" w:rsidRDefault="00875784" w:rsidP="00875784">
      <w:pPr>
        <w:spacing w:after="0" w:line="240" w:lineRule="auto"/>
        <w:rPr>
          <w:rFonts w:cstheme="minorHAnsi"/>
          <w:b/>
          <w:i/>
          <w:sz w:val="24"/>
          <w:szCs w:val="24"/>
        </w:rPr>
      </w:pPr>
    </w:p>
    <w:tbl>
      <w:tblPr>
        <w:tblStyle w:val="TableGrid2"/>
        <w:tblW w:w="0" w:type="auto"/>
        <w:tblBorders>
          <w:top w:val="single" w:sz="12" w:space="0" w:color="7AB800"/>
          <w:left w:val="single" w:sz="12" w:space="0" w:color="7AB800"/>
          <w:bottom w:val="none" w:sz="0" w:space="0" w:color="auto"/>
          <w:right w:val="single" w:sz="12" w:space="0" w:color="7AB800"/>
          <w:insideH w:val="single" w:sz="12" w:space="0" w:color="7AB800"/>
          <w:insideV w:val="single" w:sz="12" w:space="0" w:color="7AB800"/>
        </w:tblBorders>
        <w:tblLook w:val="04A0" w:firstRow="1" w:lastRow="0" w:firstColumn="1" w:lastColumn="0" w:noHBand="0" w:noVBand="1"/>
        <w:tblCaption w:val="What Information Should Locals Collect: Labor Market Alignment"/>
      </w:tblPr>
      <w:tblGrid>
        <w:gridCol w:w="6942"/>
        <w:gridCol w:w="3128"/>
      </w:tblGrid>
      <w:tr w:rsidR="00875784" w:rsidRPr="00875784" w14:paraId="1BE44E61" w14:textId="77777777" w:rsidTr="0007624D">
        <w:trPr>
          <w:tblHeader/>
        </w:trPr>
        <w:tc>
          <w:tcPr>
            <w:tcW w:w="14025" w:type="dxa"/>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61C0479" w14:textId="77777777" w:rsidR="00875784" w:rsidRPr="00875784" w:rsidRDefault="00875784" w:rsidP="00875784">
            <w:pPr>
              <w:rPr>
                <w:rFonts w:cstheme="minorHAnsi"/>
                <w:b/>
                <w:sz w:val="24"/>
                <w:szCs w:val="24"/>
              </w:rPr>
            </w:pPr>
            <w:bookmarkStart w:id="4" w:name="_Hlk5712498"/>
            <w:r w:rsidRPr="0007624D">
              <w:rPr>
                <w:rFonts w:cstheme="minorHAnsi"/>
                <w:b/>
                <w:color w:val="FFFFFF" w:themeColor="background1"/>
                <w:sz w:val="24"/>
                <w:szCs w:val="24"/>
              </w:rPr>
              <w:t>What Information Should Locals Collect: Labor Market Alignment</w:t>
            </w:r>
          </w:p>
        </w:tc>
      </w:tr>
      <w:tr w:rsidR="00875784" w:rsidRPr="00875784" w14:paraId="1870B498" w14:textId="77777777" w:rsidTr="00875784">
        <w:trPr>
          <w:trHeight w:val="2031"/>
        </w:trPr>
        <w:tc>
          <w:tcPr>
            <w:tcW w:w="9975" w:type="dxa"/>
            <w:tcBorders>
              <w:top w:val="single" w:sz="4" w:space="0" w:color="auto"/>
              <w:left w:val="single" w:sz="4" w:space="0" w:color="auto"/>
              <w:bottom w:val="single" w:sz="4" w:space="0" w:color="auto"/>
              <w:right w:val="single" w:sz="4" w:space="0" w:color="auto"/>
            </w:tcBorders>
          </w:tcPr>
          <w:p w14:paraId="209FB076" w14:textId="77777777" w:rsidR="00875784" w:rsidRPr="00875784" w:rsidRDefault="00875784" w:rsidP="00875784">
            <w:pPr>
              <w:rPr>
                <w:rFonts w:cstheme="minorHAnsi"/>
                <w:b/>
                <w:i/>
                <w:sz w:val="24"/>
                <w:szCs w:val="24"/>
              </w:rPr>
            </w:pPr>
            <w:r w:rsidRPr="00875784">
              <w:rPr>
                <w:rFonts w:cstheme="minorHAnsi"/>
                <w:b/>
                <w:sz w:val="24"/>
                <w:szCs w:val="24"/>
              </w:rPr>
              <w:t>What does the law say?</w:t>
            </w:r>
            <w:r w:rsidRPr="00875784">
              <w:rPr>
                <w:rFonts w:cstheme="minorHAnsi"/>
                <w:b/>
                <w:i/>
                <w:sz w:val="24"/>
                <w:szCs w:val="24"/>
              </w:rPr>
              <w:t xml:space="preserve"> </w:t>
            </w:r>
          </w:p>
          <w:p w14:paraId="294174D0" w14:textId="77777777" w:rsidR="00875784" w:rsidRPr="009D00D7" w:rsidRDefault="00875784" w:rsidP="00875784">
            <w:pPr>
              <w:rPr>
                <w:rFonts w:cstheme="minorHAnsi"/>
                <w:sz w:val="24"/>
                <w:szCs w:val="24"/>
              </w:rPr>
            </w:pPr>
            <w:r w:rsidRPr="009D00D7">
              <w:rPr>
                <w:rFonts w:cstheme="minorHAnsi"/>
                <w:sz w:val="24"/>
                <w:szCs w:val="24"/>
              </w:rPr>
              <w:t>The needs assessment will include a description of how CTE programs offered by the eligible recipient align to state, regional, Tribal, or local in-demand industry sectors or occupations identified by the state workforce development board or local workforce development board, including career pathways, where appropriate. The needs assessment may also identify programs designed to meet local education or economic needs not identified by state boards or local workforce development boards.</w:t>
            </w:r>
          </w:p>
        </w:tc>
        <w:tc>
          <w:tcPr>
            <w:tcW w:w="4050" w:type="dxa"/>
            <w:tcBorders>
              <w:top w:val="single" w:sz="4" w:space="0" w:color="auto"/>
              <w:left w:val="single" w:sz="4" w:space="0" w:color="auto"/>
              <w:bottom w:val="single" w:sz="4" w:space="0" w:color="auto"/>
              <w:right w:val="single" w:sz="4" w:space="0" w:color="auto"/>
            </w:tcBorders>
          </w:tcPr>
          <w:p w14:paraId="4F2B1026" w14:textId="77777777" w:rsidR="00875784" w:rsidRPr="00875784" w:rsidRDefault="00875784" w:rsidP="00875784">
            <w:pPr>
              <w:rPr>
                <w:rFonts w:cstheme="minorHAnsi"/>
                <w:b/>
                <w:sz w:val="24"/>
                <w:szCs w:val="24"/>
              </w:rPr>
            </w:pPr>
            <w:r w:rsidRPr="00875784">
              <w:rPr>
                <w:rFonts w:cstheme="minorHAnsi"/>
                <w:b/>
                <w:sz w:val="24"/>
                <w:szCs w:val="24"/>
              </w:rPr>
              <w:t>What does the law mean?</w:t>
            </w:r>
          </w:p>
          <w:p w14:paraId="421771AC" w14:textId="77777777" w:rsidR="00875784" w:rsidRPr="009D00D7" w:rsidRDefault="00875784" w:rsidP="00875784">
            <w:pPr>
              <w:rPr>
                <w:rFonts w:cstheme="minorHAnsi"/>
                <w:sz w:val="24"/>
                <w:szCs w:val="24"/>
              </w:rPr>
            </w:pPr>
            <w:r w:rsidRPr="009D00D7">
              <w:rPr>
                <w:rFonts w:cstheme="minorHAnsi"/>
                <w:sz w:val="24"/>
                <w:szCs w:val="24"/>
              </w:rPr>
              <w:t xml:space="preserve">The law requires an analysis of how CTE programs are meeting workforce needs and provides eligible recipients with multiple ways to demonstrate labor market demand, from a combination of state and local sources. </w:t>
            </w:r>
          </w:p>
        </w:tc>
      </w:tr>
      <w:bookmarkEnd w:id="4"/>
    </w:tbl>
    <w:p w14:paraId="36CCEE48" w14:textId="77777777" w:rsidR="00875784" w:rsidRPr="00875784" w:rsidRDefault="00875784" w:rsidP="00875784">
      <w:pPr>
        <w:spacing w:after="0" w:line="240" w:lineRule="auto"/>
        <w:rPr>
          <w:rFonts w:cstheme="minorHAnsi"/>
          <w:b/>
          <w:sz w:val="24"/>
          <w:szCs w:val="24"/>
        </w:rPr>
      </w:pPr>
    </w:p>
    <w:p w14:paraId="6EDE096F" w14:textId="1503F25E"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Part 1: </w:t>
      </w:r>
      <w:r w:rsidRPr="009D00D7">
        <w:rPr>
          <w:rFonts w:cstheme="minorHAnsi"/>
          <w:sz w:val="24"/>
          <w:szCs w:val="24"/>
        </w:rPr>
        <w:t xml:space="preserve">Utilize the Labor Market Analysis </w:t>
      </w:r>
      <w:r w:rsidR="00E72267">
        <w:rPr>
          <w:rFonts w:cstheme="minorHAnsi"/>
          <w:sz w:val="24"/>
          <w:szCs w:val="24"/>
        </w:rPr>
        <w:t>information</w:t>
      </w:r>
      <w:r w:rsidRPr="009D00D7">
        <w:rPr>
          <w:rFonts w:cstheme="minorHAnsi"/>
          <w:sz w:val="24"/>
          <w:szCs w:val="24"/>
        </w:rPr>
        <w:t xml:space="preserve"> to assess </w:t>
      </w:r>
      <w:r w:rsidR="00C86074">
        <w:rPr>
          <w:rFonts w:cstheme="minorHAnsi"/>
          <w:sz w:val="24"/>
          <w:szCs w:val="24"/>
        </w:rPr>
        <w:t>the labor market in the region</w:t>
      </w:r>
    </w:p>
    <w:p w14:paraId="571CD9E3" w14:textId="77777777" w:rsidR="00875784" w:rsidRPr="009D00D7" w:rsidRDefault="00875784" w:rsidP="00FE367C">
      <w:pPr>
        <w:numPr>
          <w:ilvl w:val="0"/>
          <w:numId w:val="11"/>
        </w:numPr>
        <w:spacing w:after="0" w:line="240" w:lineRule="auto"/>
        <w:rPr>
          <w:rFonts w:cstheme="minorHAnsi"/>
          <w:sz w:val="24"/>
          <w:szCs w:val="24"/>
        </w:rPr>
      </w:pPr>
      <w:r w:rsidRPr="009D00D7">
        <w:rPr>
          <w:rFonts w:cstheme="minorHAnsi"/>
          <w:sz w:val="24"/>
          <w:szCs w:val="24"/>
        </w:rPr>
        <w:t>Secondary Pathways</w:t>
      </w:r>
    </w:p>
    <w:p w14:paraId="08DFCF55" w14:textId="77777777" w:rsidR="00875784" w:rsidRPr="009D00D7" w:rsidRDefault="00875784" w:rsidP="00FE367C">
      <w:pPr>
        <w:numPr>
          <w:ilvl w:val="0"/>
          <w:numId w:val="11"/>
        </w:numPr>
        <w:spacing w:after="0" w:line="240" w:lineRule="auto"/>
        <w:rPr>
          <w:rFonts w:cstheme="minorHAnsi"/>
          <w:sz w:val="24"/>
          <w:szCs w:val="24"/>
        </w:rPr>
      </w:pPr>
      <w:r w:rsidRPr="009D00D7">
        <w:rPr>
          <w:rFonts w:cstheme="minorHAnsi"/>
          <w:sz w:val="24"/>
          <w:szCs w:val="24"/>
        </w:rPr>
        <w:t>Postsecondary Programs</w:t>
      </w:r>
    </w:p>
    <w:p w14:paraId="0D2198A5" w14:textId="77777777" w:rsidR="00875784" w:rsidRPr="009D00D7" w:rsidRDefault="00875784" w:rsidP="00FE367C">
      <w:pPr>
        <w:numPr>
          <w:ilvl w:val="0"/>
          <w:numId w:val="11"/>
        </w:numPr>
        <w:spacing w:after="0" w:line="240" w:lineRule="auto"/>
        <w:rPr>
          <w:rFonts w:cstheme="minorHAnsi"/>
          <w:sz w:val="24"/>
          <w:szCs w:val="24"/>
        </w:rPr>
      </w:pPr>
      <w:r w:rsidRPr="009D00D7">
        <w:rPr>
          <w:rFonts w:cstheme="minorHAnsi"/>
          <w:sz w:val="24"/>
          <w:szCs w:val="24"/>
        </w:rPr>
        <w:t>Additional Optional Data Resources</w:t>
      </w:r>
    </w:p>
    <w:p w14:paraId="5CE99E39" w14:textId="77777777" w:rsidR="00875784" w:rsidRPr="00875784" w:rsidRDefault="00875784" w:rsidP="00875784">
      <w:pPr>
        <w:spacing w:after="0" w:line="240" w:lineRule="auto"/>
        <w:rPr>
          <w:rFonts w:cstheme="minorHAnsi"/>
          <w:b/>
          <w:sz w:val="24"/>
          <w:szCs w:val="24"/>
        </w:rPr>
      </w:pPr>
    </w:p>
    <w:p w14:paraId="0967D7F6" w14:textId="0A9B9AA8" w:rsidR="00875784" w:rsidRPr="00E72267" w:rsidRDefault="00E72267" w:rsidP="00FE367C">
      <w:pPr>
        <w:numPr>
          <w:ilvl w:val="0"/>
          <w:numId w:val="12"/>
        </w:numPr>
        <w:spacing w:after="0" w:line="240" w:lineRule="auto"/>
        <w:rPr>
          <w:rFonts w:cstheme="minorHAnsi"/>
          <w:sz w:val="24"/>
          <w:szCs w:val="24"/>
        </w:rPr>
      </w:pPr>
      <w:r w:rsidRPr="00E72267">
        <w:rPr>
          <w:rFonts w:cstheme="minorHAnsi"/>
          <w:sz w:val="24"/>
          <w:szCs w:val="24"/>
        </w:rPr>
        <w:t>South Carolina</w:t>
      </w:r>
      <w:r w:rsidR="00875784" w:rsidRPr="00E72267">
        <w:rPr>
          <w:rFonts w:cstheme="minorHAnsi"/>
          <w:sz w:val="24"/>
          <w:szCs w:val="24"/>
        </w:rPr>
        <w:t xml:space="preserve"> Department of Labor data and program data </w:t>
      </w:r>
      <w:r w:rsidR="00C86074">
        <w:rPr>
          <w:rFonts w:cstheme="minorHAnsi"/>
          <w:sz w:val="24"/>
          <w:szCs w:val="24"/>
        </w:rPr>
        <w:t>sources provided in Appendix A</w:t>
      </w:r>
      <w:r w:rsidR="00C86074" w:rsidRPr="009D00D7">
        <w:rPr>
          <w:rFonts w:cstheme="minorHAnsi"/>
          <w:sz w:val="24"/>
          <w:szCs w:val="24"/>
        </w:rPr>
        <w:t xml:space="preserve"> </w:t>
      </w:r>
      <w:r w:rsidR="00875784" w:rsidRPr="00E72267">
        <w:rPr>
          <w:rFonts w:cstheme="minorHAnsi"/>
          <w:sz w:val="24"/>
          <w:szCs w:val="24"/>
        </w:rPr>
        <w:t xml:space="preserve">must be used in the assessment. </w:t>
      </w:r>
    </w:p>
    <w:p w14:paraId="6FD4B761" w14:textId="7134A06F" w:rsidR="00875784" w:rsidRPr="00E72267" w:rsidRDefault="00875784" w:rsidP="00FE367C">
      <w:pPr>
        <w:numPr>
          <w:ilvl w:val="0"/>
          <w:numId w:val="12"/>
        </w:numPr>
        <w:spacing w:after="0" w:line="240" w:lineRule="auto"/>
        <w:rPr>
          <w:rFonts w:cstheme="minorHAnsi"/>
          <w:sz w:val="24"/>
          <w:szCs w:val="24"/>
        </w:rPr>
      </w:pPr>
      <w:r w:rsidRPr="00E72267">
        <w:rPr>
          <w:rFonts w:cstheme="minorHAnsi"/>
          <w:sz w:val="24"/>
          <w:szCs w:val="24"/>
        </w:rPr>
        <w:t>Teams can use additional sources if they wish to supplement the labor data or provide additional evidence of needs.</w:t>
      </w:r>
    </w:p>
    <w:p w14:paraId="6B31A4A1" w14:textId="77777777" w:rsidR="00875784" w:rsidRPr="00875784" w:rsidRDefault="00875784" w:rsidP="00875784">
      <w:pPr>
        <w:spacing w:after="0" w:line="240" w:lineRule="auto"/>
        <w:rPr>
          <w:rFonts w:cstheme="minorHAnsi"/>
          <w:b/>
          <w:i/>
          <w:iCs/>
          <w:sz w:val="24"/>
          <w:szCs w:val="24"/>
        </w:rPr>
      </w:pPr>
    </w:p>
    <w:p w14:paraId="6A85960B" w14:textId="45D81DE4"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Part 2: </w:t>
      </w:r>
      <w:r w:rsidRPr="00E72267">
        <w:rPr>
          <w:rFonts w:cstheme="minorHAnsi"/>
          <w:sz w:val="24"/>
          <w:szCs w:val="24"/>
        </w:rPr>
        <w:t>Use additional approved sources of data</w:t>
      </w:r>
      <w:r w:rsidR="00C86074">
        <w:rPr>
          <w:rFonts w:cstheme="minorHAnsi"/>
          <w:sz w:val="24"/>
          <w:szCs w:val="24"/>
        </w:rPr>
        <w:t xml:space="preserve"> </w:t>
      </w:r>
      <w:r w:rsidR="00C86074" w:rsidRPr="00C86074">
        <w:rPr>
          <w:rFonts w:cstheme="minorHAnsi"/>
          <w:sz w:val="24"/>
          <w:szCs w:val="24"/>
        </w:rPr>
        <w:t xml:space="preserve">sources provided in Appendix </w:t>
      </w:r>
      <w:r w:rsidR="00C86074">
        <w:rPr>
          <w:rFonts w:cstheme="minorHAnsi"/>
          <w:sz w:val="24"/>
          <w:szCs w:val="24"/>
        </w:rPr>
        <w:t>A</w:t>
      </w:r>
    </w:p>
    <w:p w14:paraId="21DA1105" w14:textId="0A451232" w:rsidR="00875784" w:rsidRPr="00E72267" w:rsidRDefault="00875784" w:rsidP="00875784">
      <w:pPr>
        <w:spacing w:after="0" w:line="240" w:lineRule="auto"/>
        <w:rPr>
          <w:rFonts w:cstheme="minorHAnsi"/>
          <w:sz w:val="24"/>
          <w:szCs w:val="24"/>
        </w:rPr>
      </w:pPr>
      <w:r w:rsidRPr="00875784">
        <w:rPr>
          <w:rFonts w:cstheme="minorHAnsi"/>
          <w:b/>
          <w:sz w:val="24"/>
          <w:szCs w:val="24"/>
        </w:rPr>
        <w:t xml:space="preserve">Part 3: </w:t>
      </w:r>
      <w:r w:rsidRPr="00E72267">
        <w:rPr>
          <w:rFonts w:cstheme="minorHAnsi"/>
          <w:sz w:val="24"/>
          <w:szCs w:val="24"/>
        </w:rPr>
        <w:t>Bring the Team together to discuss the findings from Parts 1 and 2</w:t>
      </w:r>
    </w:p>
    <w:p w14:paraId="45CBAB4E" w14:textId="73B0423C"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Part 4: </w:t>
      </w:r>
      <w:r w:rsidRPr="00E72267">
        <w:rPr>
          <w:rFonts w:cstheme="minorHAnsi"/>
          <w:sz w:val="24"/>
          <w:szCs w:val="24"/>
        </w:rPr>
        <w:t>Based on the input from local stakeholders, use this template to provide answers to the needs assessment questions</w:t>
      </w:r>
    </w:p>
    <w:p w14:paraId="3177BBE9" w14:textId="77777777" w:rsidR="00875784" w:rsidRPr="00875784" w:rsidRDefault="00875784" w:rsidP="00875784">
      <w:pPr>
        <w:spacing w:after="0" w:line="240" w:lineRule="auto"/>
        <w:rPr>
          <w:rFonts w:cstheme="minorHAnsi"/>
          <w:b/>
          <w:sz w:val="24"/>
          <w:szCs w:val="24"/>
        </w:rPr>
      </w:pPr>
    </w:p>
    <w:p w14:paraId="50AA3FAE" w14:textId="77777777" w:rsidR="00E72267" w:rsidRDefault="00E72267" w:rsidP="00875784">
      <w:pPr>
        <w:spacing w:after="0" w:line="240" w:lineRule="auto"/>
        <w:rPr>
          <w:rFonts w:cstheme="minorHAnsi"/>
          <w:b/>
          <w:sz w:val="24"/>
          <w:szCs w:val="24"/>
        </w:rPr>
      </w:pPr>
    </w:p>
    <w:p w14:paraId="4CAA3F0B" w14:textId="77777777" w:rsidR="00E72267" w:rsidRDefault="00E72267" w:rsidP="00875784">
      <w:pPr>
        <w:spacing w:after="0" w:line="240" w:lineRule="auto"/>
        <w:rPr>
          <w:rFonts w:cstheme="minorHAnsi"/>
          <w:b/>
          <w:sz w:val="24"/>
          <w:szCs w:val="24"/>
        </w:rPr>
      </w:pPr>
    </w:p>
    <w:p w14:paraId="15702273" w14:textId="5A113167" w:rsidR="00E72267" w:rsidRDefault="00E72267" w:rsidP="00875784">
      <w:pPr>
        <w:spacing w:after="0" w:line="240" w:lineRule="auto"/>
        <w:rPr>
          <w:rFonts w:cstheme="minorHAnsi"/>
          <w:b/>
          <w:sz w:val="24"/>
          <w:szCs w:val="24"/>
        </w:rPr>
      </w:pPr>
    </w:p>
    <w:p w14:paraId="597094B0" w14:textId="5CAD8B44" w:rsidR="00875784" w:rsidRDefault="00875784" w:rsidP="00875784">
      <w:pPr>
        <w:spacing w:after="0" w:line="240" w:lineRule="auto"/>
        <w:rPr>
          <w:rFonts w:cstheme="minorHAnsi"/>
          <w:b/>
          <w:sz w:val="24"/>
          <w:szCs w:val="24"/>
        </w:rPr>
      </w:pPr>
      <w:r w:rsidRPr="00875784">
        <w:rPr>
          <w:rFonts w:cstheme="minorHAnsi"/>
          <w:b/>
          <w:sz w:val="24"/>
          <w:szCs w:val="24"/>
        </w:rPr>
        <w:t>Based on the information determined in the abovementioned process, describe the strengths and needs in the following pages. Add rows as needed.</w:t>
      </w:r>
    </w:p>
    <w:p w14:paraId="08C48D11" w14:textId="77777777" w:rsidR="00C86074" w:rsidRDefault="00C86074" w:rsidP="00875784">
      <w:pPr>
        <w:spacing w:after="0" w:line="240" w:lineRule="auto"/>
        <w:rPr>
          <w:rFonts w:cstheme="minorHAnsi"/>
          <w:b/>
          <w:sz w:val="24"/>
          <w:szCs w:val="24"/>
        </w:rPr>
      </w:pPr>
    </w:p>
    <w:p w14:paraId="1A9E38DC" w14:textId="77777777" w:rsidR="00524507" w:rsidRDefault="00524507" w:rsidP="00E72267">
      <w:pPr>
        <w:spacing w:after="0" w:line="240" w:lineRule="auto"/>
        <w:rPr>
          <w:rFonts w:cstheme="minorHAnsi"/>
          <w:b/>
          <w:iCs/>
          <w:sz w:val="24"/>
          <w:szCs w:val="24"/>
        </w:rPr>
      </w:pPr>
      <w:r w:rsidRPr="00875784">
        <w:rPr>
          <w:rFonts w:cstheme="minorHAnsi"/>
          <w:b/>
          <w:sz w:val="24"/>
          <w:szCs w:val="24"/>
        </w:rPr>
        <w:lastRenderedPageBreak/>
        <w:t>STEP 1: Analysis of Labor Market Information</w:t>
      </w:r>
      <w:r w:rsidRPr="00875784">
        <w:rPr>
          <w:rFonts w:cstheme="minorHAnsi"/>
          <w:b/>
          <w:iCs/>
          <w:sz w:val="24"/>
          <w:szCs w:val="24"/>
        </w:rPr>
        <w:t xml:space="preserve"> </w:t>
      </w:r>
    </w:p>
    <w:p w14:paraId="2BF8ED3A" w14:textId="77777777" w:rsidR="00524507" w:rsidRDefault="00524507" w:rsidP="00E72267">
      <w:pPr>
        <w:spacing w:after="0" w:line="240" w:lineRule="auto"/>
        <w:rPr>
          <w:rFonts w:cstheme="minorHAnsi"/>
          <w:b/>
          <w:iCs/>
          <w:sz w:val="24"/>
          <w:szCs w:val="24"/>
        </w:rPr>
      </w:pPr>
    </w:p>
    <w:p w14:paraId="4F0502DF" w14:textId="42395183" w:rsidR="00875784" w:rsidRPr="00875784" w:rsidRDefault="00875784" w:rsidP="00E72267">
      <w:pPr>
        <w:spacing w:after="0" w:line="240" w:lineRule="auto"/>
        <w:rPr>
          <w:rFonts w:cstheme="minorHAnsi"/>
          <w:b/>
          <w:sz w:val="24"/>
          <w:szCs w:val="24"/>
        </w:rPr>
      </w:pPr>
      <w:r w:rsidRPr="00875784">
        <w:rPr>
          <w:rFonts w:cstheme="minorHAnsi"/>
          <w:b/>
          <w:iCs/>
          <w:sz w:val="24"/>
          <w:szCs w:val="24"/>
        </w:rPr>
        <w:t>Wh</w:t>
      </w:r>
      <w:r w:rsidRPr="00875784">
        <w:rPr>
          <w:rFonts w:cstheme="minorHAnsi"/>
          <w:b/>
          <w:sz w:val="24"/>
          <w:szCs w:val="24"/>
        </w:rPr>
        <w:t>at programs and pathways in the region align with the labor market needs?</w:t>
      </w:r>
    </w:p>
    <w:p w14:paraId="0E4C042D" w14:textId="77777777" w:rsidR="00875784" w:rsidRPr="00875784" w:rsidRDefault="00875784" w:rsidP="00875784">
      <w:pPr>
        <w:spacing w:after="0" w:line="240" w:lineRule="auto"/>
        <w:rPr>
          <w:rFonts w:cstheme="minorHAnsi"/>
          <w:b/>
          <w:iCs/>
          <w:sz w:val="24"/>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5035"/>
        <w:gridCol w:w="5035"/>
      </w:tblGrid>
      <w:tr w:rsidR="00875784" w:rsidRPr="00875784" w14:paraId="2C9BC442" w14:textId="77777777" w:rsidTr="0007624D">
        <w:trPr>
          <w:trHeight w:val="30"/>
          <w:tblHeader/>
        </w:trPr>
        <w:tc>
          <w:tcPr>
            <w:tcW w:w="2500" w:type="pct"/>
            <w:shd w:val="clear" w:color="auto" w:fill="B4C6E7" w:themeFill="accent1" w:themeFillTint="66"/>
            <w:tcMar>
              <w:top w:w="80" w:type="dxa"/>
              <w:left w:w="80" w:type="dxa"/>
              <w:bottom w:w="80" w:type="dxa"/>
              <w:right w:w="80" w:type="dxa"/>
            </w:tcMar>
          </w:tcPr>
          <w:p w14:paraId="1548D9B0"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Strengths</w:t>
            </w:r>
          </w:p>
        </w:tc>
        <w:tc>
          <w:tcPr>
            <w:tcW w:w="2500" w:type="pct"/>
            <w:shd w:val="clear" w:color="auto" w:fill="B4C6E7" w:themeFill="accent1" w:themeFillTint="66"/>
            <w:tcMar>
              <w:top w:w="80" w:type="dxa"/>
              <w:left w:w="80" w:type="dxa"/>
              <w:bottom w:w="80" w:type="dxa"/>
              <w:right w:w="80" w:type="dxa"/>
            </w:tcMar>
          </w:tcPr>
          <w:p w14:paraId="26D3F647"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Gaps</w:t>
            </w:r>
          </w:p>
        </w:tc>
      </w:tr>
      <w:tr w:rsidR="00875784" w:rsidRPr="00875784" w14:paraId="12535694" w14:textId="77777777" w:rsidTr="00E72267">
        <w:tblPrEx>
          <w:shd w:val="clear" w:color="auto" w:fill="CFCFD9"/>
        </w:tblPrEx>
        <w:trPr>
          <w:trHeight w:val="1440"/>
        </w:trPr>
        <w:tc>
          <w:tcPr>
            <w:tcW w:w="2500" w:type="pct"/>
            <w:shd w:val="clear" w:color="auto" w:fill="auto"/>
            <w:tcMar>
              <w:top w:w="80" w:type="dxa"/>
              <w:left w:w="80" w:type="dxa"/>
              <w:bottom w:w="80" w:type="dxa"/>
              <w:right w:w="80" w:type="dxa"/>
            </w:tcMar>
          </w:tcPr>
          <w:p w14:paraId="6EC4CFDF" w14:textId="77777777" w:rsidR="00875784" w:rsidRPr="00875784" w:rsidRDefault="00875784" w:rsidP="00875784">
            <w:pPr>
              <w:spacing w:after="0" w:line="240" w:lineRule="auto"/>
              <w:rPr>
                <w:rFonts w:cstheme="minorHAnsi"/>
                <w:b/>
                <w:sz w:val="24"/>
                <w:szCs w:val="24"/>
              </w:rPr>
            </w:pPr>
          </w:p>
        </w:tc>
        <w:tc>
          <w:tcPr>
            <w:tcW w:w="2500" w:type="pct"/>
            <w:shd w:val="clear" w:color="auto" w:fill="auto"/>
            <w:tcMar>
              <w:top w:w="80" w:type="dxa"/>
              <w:left w:w="80" w:type="dxa"/>
              <w:bottom w:w="80" w:type="dxa"/>
              <w:right w:w="80" w:type="dxa"/>
            </w:tcMar>
            <w:vAlign w:val="center"/>
          </w:tcPr>
          <w:p w14:paraId="0F678B2F" w14:textId="77777777" w:rsidR="00875784" w:rsidRPr="00875784" w:rsidRDefault="00875784" w:rsidP="00875784">
            <w:pPr>
              <w:spacing w:after="0" w:line="240" w:lineRule="auto"/>
              <w:rPr>
                <w:rFonts w:cstheme="minorHAnsi"/>
                <w:b/>
                <w:sz w:val="24"/>
                <w:szCs w:val="24"/>
              </w:rPr>
            </w:pPr>
          </w:p>
        </w:tc>
      </w:tr>
      <w:tr w:rsidR="00875784" w:rsidRPr="00875784" w14:paraId="5EAB3B14" w14:textId="77777777" w:rsidTr="00E72267">
        <w:tblPrEx>
          <w:shd w:val="clear" w:color="auto" w:fill="CFCFD9"/>
        </w:tblPrEx>
        <w:trPr>
          <w:trHeight w:val="1440"/>
        </w:trPr>
        <w:tc>
          <w:tcPr>
            <w:tcW w:w="2500" w:type="pct"/>
            <w:shd w:val="clear" w:color="auto" w:fill="auto"/>
            <w:tcMar>
              <w:top w:w="80" w:type="dxa"/>
              <w:left w:w="80" w:type="dxa"/>
              <w:bottom w:w="80" w:type="dxa"/>
              <w:right w:w="80" w:type="dxa"/>
            </w:tcMar>
            <w:vAlign w:val="center"/>
          </w:tcPr>
          <w:p w14:paraId="222D30B4" w14:textId="77777777" w:rsidR="00875784" w:rsidRPr="00875784" w:rsidRDefault="00875784" w:rsidP="00875784">
            <w:pPr>
              <w:spacing w:after="0" w:line="240" w:lineRule="auto"/>
              <w:rPr>
                <w:rFonts w:cstheme="minorHAnsi"/>
                <w:b/>
                <w:sz w:val="24"/>
                <w:szCs w:val="24"/>
              </w:rPr>
            </w:pPr>
          </w:p>
        </w:tc>
        <w:tc>
          <w:tcPr>
            <w:tcW w:w="2500" w:type="pct"/>
            <w:shd w:val="clear" w:color="auto" w:fill="auto"/>
            <w:tcMar>
              <w:top w:w="80" w:type="dxa"/>
              <w:left w:w="80" w:type="dxa"/>
              <w:bottom w:w="80" w:type="dxa"/>
              <w:right w:w="80" w:type="dxa"/>
            </w:tcMar>
            <w:vAlign w:val="center"/>
          </w:tcPr>
          <w:p w14:paraId="3AB22110" w14:textId="77777777" w:rsidR="00875784" w:rsidRPr="00875784" w:rsidRDefault="00875784" w:rsidP="00875784">
            <w:pPr>
              <w:spacing w:after="0" w:line="240" w:lineRule="auto"/>
              <w:rPr>
                <w:rFonts w:cstheme="minorHAnsi"/>
                <w:b/>
                <w:sz w:val="24"/>
                <w:szCs w:val="24"/>
              </w:rPr>
            </w:pPr>
          </w:p>
        </w:tc>
      </w:tr>
      <w:tr w:rsidR="00875784" w:rsidRPr="00875784" w14:paraId="034A4E9C" w14:textId="77777777" w:rsidTr="00E72267">
        <w:tblPrEx>
          <w:shd w:val="clear" w:color="auto" w:fill="CFCFD9"/>
        </w:tblPrEx>
        <w:trPr>
          <w:trHeight w:val="1440"/>
        </w:trPr>
        <w:tc>
          <w:tcPr>
            <w:tcW w:w="2500" w:type="pct"/>
            <w:shd w:val="clear" w:color="auto" w:fill="auto"/>
            <w:tcMar>
              <w:top w:w="80" w:type="dxa"/>
              <w:left w:w="80" w:type="dxa"/>
              <w:bottom w:w="80" w:type="dxa"/>
              <w:right w:w="80" w:type="dxa"/>
            </w:tcMar>
            <w:vAlign w:val="center"/>
          </w:tcPr>
          <w:p w14:paraId="6A06470E" w14:textId="77777777" w:rsidR="00875784" w:rsidRPr="00875784" w:rsidRDefault="00875784" w:rsidP="00875784">
            <w:pPr>
              <w:spacing w:after="0" w:line="240" w:lineRule="auto"/>
              <w:rPr>
                <w:rFonts w:cstheme="minorHAnsi"/>
                <w:b/>
                <w:sz w:val="24"/>
                <w:szCs w:val="24"/>
              </w:rPr>
            </w:pPr>
          </w:p>
        </w:tc>
        <w:tc>
          <w:tcPr>
            <w:tcW w:w="2500" w:type="pct"/>
            <w:shd w:val="clear" w:color="auto" w:fill="auto"/>
            <w:tcMar>
              <w:top w:w="80" w:type="dxa"/>
              <w:left w:w="80" w:type="dxa"/>
              <w:bottom w:w="80" w:type="dxa"/>
              <w:right w:w="80" w:type="dxa"/>
            </w:tcMar>
            <w:vAlign w:val="center"/>
          </w:tcPr>
          <w:p w14:paraId="0DE0C74B" w14:textId="77777777" w:rsidR="00875784" w:rsidRPr="00875784" w:rsidRDefault="00875784" w:rsidP="00875784">
            <w:pPr>
              <w:spacing w:after="0" w:line="240" w:lineRule="auto"/>
              <w:rPr>
                <w:rFonts w:cstheme="minorHAnsi"/>
                <w:b/>
                <w:sz w:val="24"/>
                <w:szCs w:val="24"/>
              </w:rPr>
            </w:pPr>
          </w:p>
        </w:tc>
      </w:tr>
      <w:tr w:rsidR="00875784" w:rsidRPr="00875784" w14:paraId="09E2F851" w14:textId="77777777" w:rsidTr="00E72267">
        <w:tblPrEx>
          <w:shd w:val="clear" w:color="auto" w:fill="CFCFD9"/>
        </w:tblPrEx>
        <w:trPr>
          <w:trHeight w:val="1440"/>
        </w:trPr>
        <w:tc>
          <w:tcPr>
            <w:tcW w:w="2500" w:type="pct"/>
            <w:shd w:val="clear" w:color="auto" w:fill="auto"/>
            <w:tcMar>
              <w:top w:w="80" w:type="dxa"/>
              <w:left w:w="80" w:type="dxa"/>
              <w:bottom w:w="80" w:type="dxa"/>
              <w:right w:w="80" w:type="dxa"/>
            </w:tcMar>
            <w:vAlign w:val="center"/>
          </w:tcPr>
          <w:p w14:paraId="54B6594A" w14:textId="77777777" w:rsidR="00875784" w:rsidRPr="00875784" w:rsidRDefault="00875784" w:rsidP="00875784">
            <w:pPr>
              <w:spacing w:after="0" w:line="240" w:lineRule="auto"/>
              <w:rPr>
                <w:rFonts w:cstheme="minorHAnsi"/>
                <w:b/>
                <w:sz w:val="24"/>
                <w:szCs w:val="24"/>
              </w:rPr>
            </w:pPr>
          </w:p>
        </w:tc>
        <w:tc>
          <w:tcPr>
            <w:tcW w:w="2500" w:type="pct"/>
            <w:shd w:val="clear" w:color="auto" w:fill="auto"/>
            <w:tcMar>
              <w:top w:w="80" w:type="dxa"/>
              <w:left w:w="80" w:type="dxa"/>
              <w:bottom w:w="80" w:type="dxa"/>
              <w:right w:w="80" w:type="dxa"/>
            </w:tcMar>
            <w:vAlign w:val="center"/>
          </w:tcPr>
          <w:p w14:paraId="728C4293" w14:textId="77777777" w:rsidR="00875784" w:rsidRPr="00875784" w:rsidRDefault="00875784" w:rsidP="00875784">
            <w:pPr>
              <w:spacing w:after="0" w:line="240" w:lineRule="auto"/>
              <w:rPr>
                <w:rFonts w:cstheme="minorHAnsi"/>
                <w:b/>
                <w:sz w:val="24"/>
                <w:szCs w:val="24"/>
              </w:rPr>
            </w:pPr>
          </w:p>
        </w:tc>
      </w:tr>
      <w:tr w:rsidR="00875784" w:rsidRPr="00875784" w14:paraId="4CEDEC60" w14:textId="77777777" w:rsidTr="00E72267">
        <w:tblPrEx>
          <w:shd w:val="clear" w:color="auto" w:fill="CFCFD9"/>
        </w:tblPrEx>
        <w:trPr>
          <w:trHeight w:val="1440"/>
        </w:trPr>
        <w:tc>
          <w:tcPr>
            <w:tcW w:w="2500" w:type="pct"/>
            <w:shd w:val="clear" w:color="auto" w:fill="auto"/>
            <w:tcMar>
              <w:top w:w="80" w:type="dxa"/>
              <w:left w:w="80" w:type="dxa"/>
              <w:bottom w:w="80" w:type="dxa"/>
              <w:right w:w="80" w:type="dxa"/>
            </w:tcMar>
            <w:vAlign w:val="center"/>
          </w:tcPr>
          <w:p w14:paraId="635CF917" w14:textId="77777777" w:rsidR="00875784" w:rsidRPr="00875784" w:rsidRDefault="00875784" w:rsidP="00875784">
            <w:pPr>
              <w:spacing w:after="0" w:line="240" w:lineRule="auto"/>
              <w:rPr>
                <w:rFonts w:cstheme="minorHAnsi"/>
                <w:b/>
                <w:sz w:val="24"/>
                <w:szCs w:val="24"/>
              </w:rPr>
            </w:pPr>
          </w:p>
        </w:tc>
        <w:tc>
          <w:tcPr>
            <w:tcW w:w="2500" w:type="pct"/>
            <w:shd w:val="clear" w:color="auto" w:fill="auto"/>
            <w:tcMar>
              <w:top w:w="80" w:type="dxa"/>
              <w:left w:w="80" w:type="dxa"/>
              <w:bottom w:w="80" w:type="dxa"/>
              <w:right w:w="80" w:type="dxa"/>
            </w:tcMar>
            <w:vAlign w:val="center"/>
          </w:tcPr>
          <w:p w14:paraId="00CCD401" w14:textId="77777777" w:rsidR="00875784" w:rsidRPr="00875784" w:rsidRDefault="00875784" w:rsidP="00875784">
            <w:pPr>
              <w:spacing w:after="0" w:line="240" w:lineRule="auto"/>
              <w:rPr>
                <w:rFonts w:cstheme="minorHAnsi"/>
                <w:b/>
                <w:sz w:val="24"/>
                <w:szCs w:val="24"/>
              </w:rPr>
            </w:pPr>
          </w:p>
        </w:tc>
      </w:tr>
    </w:tbl>
    <w:p w14:paraId="5E91F9B0" w14:textId="77777777" w:rsidR="00875784" w:rsidRPr="00875784" w:rsidRDefault="00875784" w:rsidP="00875784">
      <w:pPr>
        <w:spacing w:after="0" w:line="240" w:lineRule="auto"/>
        <w:rPr>
          <w:rFonts w:cstheme="minorHAnsi"/>
          <w:b/>
          <w:iCs/>
          <w:sz w:val="24"/>
          <w:szCs w:val="24"/>
        </w:rPr>
      </w:pPr>
    </w:p>
    <w:p w14:paraId="2124BFF0"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br w:type="page"/>
      </w:r>
    </w:p>
    <w:p w14:paraId="4C66A0BF" w14:textId="77777777" w:rsidR="00524507" w:rsidRDefault="00524507" w:rsidP="00E72267">
      <w:pPr>
        <w:spacing w:after="0" w:line="240" w:lineRule="auto"/>
        <w:rPr>
          <w:rFonts w:cstheme="minorHAnsi"/>
          <w:b/>
          <w:sz w:val="24"/>
          <w:szCs w:val="24"/>
        </w:rPr>
      </w:pPr>
      <w:r w:rsidRPr="00875784">
        <w:rPr>
          <w:rFonts w:cstheme="minorHAnsi"/>
          <w:b/>
          <w:sz w:val="24"/>
          <w:szCs w:val="24"/>
        </w:rPr>
        <w:lastRenderedPageBreak/>
        <w:t xml:space="preserve">STEP 1: Analysis of Labor Market Information </w:t>
      </w:r>
    </w:p>
    <w:p w14:paraId="54E6F6D9" w14:textId="77777777" w:rsidR="00524507" w:rsidRDefault="00524507" w:rsidP="00E72267">
      <w:pPr>
        <w:spacing w:after="0" w:line="240" w:lineRule="auto"/>
        <w:rPr>
          <w:rFonts w:cstheme="minorHAnsi"/>
          <w:b/>
          <w:sz w:val="24"/>
          <w:szCs w:val="24"/>
        </w:rPr>
      </w:pPr>
    </w:p>
    <w:p w14:paraId="19E41C5A" w14:textId="33F2E495" w:rsidR="00875784" w:rsidRPr="00875784" w:rsidRDefault="00875784" w:rsidP="00E72267">
      <w:pPr>
        <w:spacing w:after="0" w:line="240" w:lineRule="auto"/>
        <w:rPr>
          <w:rFonts w:cstheme="minorHAnsi"/>
          <w:b/>
          <w:iCs/>
          <w:sz w:val="24"/>
          <w:szCs w:val="24"/>
        </w:rPr>
      </w:pPr>
      <w:r w:rsidRPr="00875784">
        <w:rPr>
          <w:rFonts w:cstheme="minorHAnsi"/>
          <w:b/>
          <w:sz w:val="24"/>
          <w:szCs w:val="24"/>
        </w:rPr>
        <w:t>According to the data analysis, what programs/pathways (if any)</w:t>
      </w:r>
      <w:r w:rsidR="00CC79CD">
        <w:rPr>
          <w:rFonts w:cstheme="minorHAnsi"/>
          <w:b/>
          <w:sz w:val="24"/>
          <w:szCs w:val="24"/>
        </w:rPr>
        <w:t xml:space="preserve"> are not offered but are needed?</w:t>
      </w:r>
    </w:p>
    <w:p w14:paraId="5F206B15" w14:textId="77777777" w:rsidR="00875784" w:rsidRPr="00875784" w:rsidRDefault="00875784" w:rsidP="00875784">
      <w:pPr>
        <w:spacing w:after="0" w:line="240" w:lineRule="auto"/>
        <w:rPr>
          <w:rFonts w:cstheme="minorHAnsi"/>
          <w:b/>
          <w:iCs/>
          <w:sz w:val="24"/>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3358"/>
        <w:gridCol w:w="3357"/>
        <w:gridCol w:w="3355"/>
      </w:tblGrid>
      <w:tr w:rsidR="00875784" w:rsidRPr="00875784" w14:paraId="315CAD0D" w14:textId="77777777" w:rsidTr="0007624D">
        <w:trPr>
          <w:trHeight w:val="30"/>
          <w:tblHeader/>
        </w:trPr>
        <w:tc>
          <w:tcPr>
            <w:tcW w:w="1667" w:type="pct"/>
            <w:shd w:val="clear" w:color="auto" w:fill="B4C6E7" w:themeFill="accent1" w:themeFillTint="66"/>
            <w:tcMar>
              <w:top w:w="80" w:type="dxa"/>
              <w:left w:w="80" w:type="dxa"/>
              <w:bottom w:w="80" w:type="dxa"/>
              <w:right w:w="80" w:type="dxa"/>
            </w:tcMar>
          </w:tcPr>
          <w:p w14:paraId="79B8DBEB"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Program</w:t>
            </w:r>
          </w:p>
        </w:tc>
        <w:tc>
          <w:tcPr>
            <w:tcW w:w="1667" w:type="pct"/>
            <w:shd w:val="clear" w:color="auto" w:fill="B4C6E7" w:themeFill="accent1" w:themeFillTint="66"/>
            <w:tcMar>
              <w:top w:w="80" w:type="dxa"/>
              <w:left w:w="80" w:type="dxa"/>
              <w:bottom w:w="80" w:type="dxa"/>
              <w:right w:w="80" w:type="dxa"/>
            </w:tcMar>
          </w:tcPr>
          <w:p w14:paraId="43D9B7AA" w14:textId="5C849364"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Evidence from </w:t>
            </w:r>
            <w:r w:rsidR="00E72267">
              <w:rPr>
                <w:rFonts w:cstheme="minorHAnsi"/>
                <w:b/>
                <w:sz w:val="24"/>
                <w:szCs w:val="24"/>
              </w:rPr>
              <w:t>South Carolina</w:t>
            </w:r>
            <w:r w:rsidRPr="00875784">
              <w:rPr>
                <w:rFonts w:cstheme="minorHAnsi"/>
                <w:b/>
                <w:sz w:val="24"/>
                <w:szCs w:val="24"/>
              </w:rPr>
              <w:t xml:space="preserve"> Labor Market Data</w:t>
            </w:r>
          </w:p>
        </w:tc>
        <w:tc>
          <w:tcPr>
            <w:tcW w:w="1667" w:type="pct"/>
            <w:shd w:val="clear" w:color="auto" w:fill="B4C6E7" w:themeFill="accent1" w:themeFillTint="66"/>
            <w:tcMar>
              <w:top w:w="80" w:type="dxa"/>
              <w:left w:w="80" w:type="dxa"/>
              <w:bottom w:w="80" w:type="dxa"/>
              <w:right w:w="80" w:type="dxa"/>
            </w:tcMar>
          </w:tcPr>
          <w:p w14:paraId="1267C0D0" w14:textId="076C1060" w:rsidR="00875784" w:rsidRPr="00875784" w:rsidRDefault="00875784" w:rsidP="00CC79CD">
            <w:pPr>
              <w:spacing w:after="0" w:line="240" w:lineRule="auto"/>
              <w:rPr>
                <w:rFonts w:cstheme="minorHAnsi"/>
                <w:b/>
                <w:sz w:val="24"/>
                <w:szCs w:val="24"/>
              </w:rPr>
            </w:pPr>
            <w:r w:rsidRPr="00875784">
              <w:rPr>
                <w:rFonts w:cstheme="minorHAnsi"/>
                <w:b/>
                <w:sz w:val="24"/>
                <w:szCs w:val="24"/>
              </w:rPr>
              <w:t>Evidence from Sources</w:t>
            </w:r>
          </w:p>
        </w:tc>
      </w:tr>
      <w:tr w:rsidR="00875784" w:rsidRPr="00875784" w14:paraId="5EAC7DDD"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tcPr>
          <w:p w14:paraId="4B679C1F"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60DD2747"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1F38BCB7" w14:textId="77777777" w:rsidR="00875784" w:rsidRPr="00875784" w:rsidRDefault="00875784" w:rsidP="00875784">
            <w:pPr>
              <w:spacing w:after="0" w:line="240" w:lineRule="auto"/>
              <w:rPr>
                <w:rFonts w:cstheme="minorHAnsi"/>
                <w:b/>
                <w:sz w:val="24"/>
                <w:szCs w:val="24"/>
              </w:rPr>
            </w:pPr>
          </w:p>
        </w:tc>
      </w:tr>
      <w:tr w:rsidR="00875784" w:rsidRPr="00875784" w14:paraId="6BD115E8"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vAlign w:val="center"/>
          </w:tcPr>
          <w:p w14:paraId="1A6568C5"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3F710D1B"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6F109FD8" w14:textId="77777777" w:rsidR="00875784" w:rsidRPr="00875784" w:rsidRDefault="00875784" w:rsidP="00875784">
            <w:pPr>
              <w:spacing w:after="0" w:line="240" w:lineRule="auto"/>
              <w:rPr>
                <w:rFonts w:cstheme="minorHAnsi"/>
                <w:b/>
                <w:sz w:val="24"/>
                <w:szCs w:val="24"/>
              </w:rPr>
            </w:pPr>
          </w:p>
        </w:tc>
      </w:tr>
      <w:tr w:rsidR="00875784" w:rsidRPr="00875784" w14:paraId="5A57F57B"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vAlign w:val="center"/>
          </w:tcPr>
          <w:p w14:paraId="4F42499C"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3D0EC7E7"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7B17C7C6" w14:textId="77777777" w:rsidR="00875784" w:rsidRPr="00875784" w:rsidRDefault="00875784" w:rsidP="00875784">
            <w:pPr>
              <w:spacing w:after="0" w:line="240" w:lineRule="auto"/>
              <w:rPr>
                <w:rFonts w:cstheme="minorHAnsi"/>
                <w:b/>
                <w:sz w:val="24"/>
                <w:szCs w:val="24"/>
              </w:rPr>
            </w:pPr>
          </w:p>
        </w:tc>
      </w:tr>
      <w:tr w:rsidR="00875784" w:rsidRPr="00875784" w14:paraId="5D4D8D8A"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vAlign w:val="center"/>
          </w:tcPr>
          <w:p w14:paraId="7B7167F1"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48AD76D8"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41B524B2" w14:textId="77777777" w:rsidR="00875784" w:rsidRPr="00875784" w:rsidRDefault="00875784" w:rsidP="00875784">
            <w:pPr>
              <w:spacing w:after="0" w:line="240" w:lineRule="auto"/>
              <w:rPr>
                <w:rFonts w:cstheme="minorHAnsi"/>
                <w:b/>
                <w:sz w:val="24"/>
                <w:szCs w:val="24"/>
              </w:rPr>
            </w:pPr>
          </w:p>
        </w:tc>
      </w:tr>
      <w:tr w:rsidR="00875784" w:rsidRPr="00875784" w14:paraId="33C7E52F"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vAlign w:val="center"/>
          </w:tcPr>
          <w:p w14:paraId="033BCEEA"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287D8A13"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7326D50A" w14:textId="77777777" w:rsidR="00875784" w:rsidRPr="00875784" w:rsidRDefault="00875784" w:rsidP="00875784">
            <w:pPr>
              <w:spacing w:after="0" w:line="240" w:lineRule="auto"/>
              <w:rPr>
                <w:rFonts w:cstheme="minorHAnsi"/>
                <w:b/>
                <w:sz w:val="24"/>
                <w:szCs w:val="24"/>
              </w:rPr>
            </w:pPr>
          </w:p>
        </w:tc>
      </w:tr>
    </w:tbl>
    <w:p w14:paraId="16AFFBFE" w14:textId="77777777" w:rsidR="00875784" w:rsidRPr="00875784" w:rsidRDefault="00875784" w:rsidP="00875784">
      <w:pPr>
        <w:spacing w:after="0" w:line="240" w:lineRule="auto"/>
        <w:rPr>
          <w:rFonts w:cstheme="minorHAnsi"/>
          <w:b/>
          <w:iCs/>
          <w:sz w:val="24"/>
          <w:szCs w:val="24"/>
        </w:rPr>
      </w:pPr>
    </w:p>
    <w:p w14:paraId="7862F06C" w14:textId="77777777" w:rsidR="00875784" w:rsidRPr="00875784" w:rsidRDefault="00875784" w:rsidP="00875784">
      <w:pPr>
        <w:spacing w:after="0" w:line="240" w:lineRule="auto"/>
        <w:rPr>
          <w:rFonts w:cstheme="minorHAnsi"/>
          <w:b/>
          <w:sz w:val="24"/>
          <w:szCs w:val="24"/>
        </w:rPr>
      </w:pPr>
    </w:p>
    <w:p w14:paraId="06AE656F" w14:textId="77777777" w:rsidR="00875784" w:rsidRPr="00875784" w:rsidRDefault="00875784" w:rsidP="00875784">
      <w:pPr>
        <w:spacing w:after="0" w:line="240" w:lineRule="auto"/>
        <w:rPr>
          <w:rFonts w:cstheme="minorHAnsi"/>
          <w:b/>
          <w:sz w:val="24"/>
          <w:szCs w:val="24"/>
        </w:rPr>
      </w:pPr>
    </w:p>
    <w:p w14:paraId="6B761316" w14:textId="77777777" w:rsidR="00875784" w:rsidRPr="00875784" w:rsidRDefault="00875784" w:rsidP="00875784">
      <w:pPr>
        <w:spacing w:after="0" w:line="240" w:lineRule="auto"/>
        <w:rPr>
          <w:rFonts w:cstheme="minorHAnsi"/>
          <w:b/>
          <w:sz w:val="24"/>
          <w:szCs w:val="24"/>
        </w:rPr>
      </w:pPr>
    </w:p>
    <w:p w14:paraId="5C3C7810" w14:textId="77777777" w:rsidR="00E72267" w:rsidRDefault="00E72267" w:rsidP="00E72267">
      <w:pPr>
        <w:spacing w:after="0" w:line="240" w:lineRule="auto"/>
        <w:rPr>
          <w:rFonts w:cstheme="minorHAnsi"/>
          <w:b/>
          <w:sz w:val="24"/>
          <w:szCs w:val="24"/>
        </w:rPr>
      </w:pPr>
    </w:p>
    <w:p w14:paraId="608AC37D" w14:textId="77777777" w:rsidR="00E72267" w:rsidRDefault="00E72267" w:rsidP="00E72267">
      <w:pPr>
        <w:spacing w:after="0" w:line="240" w:lineRule="auto"/>
        <w:rPr>
          <w:rFonts w:cstheme="minorHAnsi"/>
          <w:b/>
          <w:sz w:val="24"/>
          <w:szCs w:val="24"/>
        </w:rPr>
      </w:pPr>
    </w:p>
    <w:p w14:paraId="378FE5CD" w14:textId="1E731102" w:rsidR="00E72267" w:rsidRDefault="00E72267" w:rsidP="00E72267">
      <w:pPr>
        <w:spacing w:after="0" w:line="240" w:lineRule="auto"/>
        <w:rPr>
          <w:rFonts w:cstheme="minorHAnsi"/>
          <w:b/>
          <w:sz w:val="24"/>
          <w:szCs w:val="24"/>
        </w:rPr>
      </w:pPr>
    </w:p>
    <w:p w14:paraId="3F603A17" w14:textId="77777777" w:rsidR="00CC79CD" w:rsidRDefault="00CC79CD" w:rsidP="00E72267">
      <w:pPr>
        <w:spacing w:after="0" w:line="240" w:lineRule="auto"/>
        <w:rPr>
          <w:rFonts w:cstheme="minorHAnsi"/>
          <w:b/>
          <w:sz w:val="24"/>
          <w:szCs w:val="24"/>
        </w:rPr>
      </w:pPr>
    </w:p>
    <w:p w14:paraId="72A974D1" w14:textId="77777777" w:rsidR="00E72267" w:rsidRDefault="00E72267" w:rsidP="00E72267">
      <w:pPr>
        <w:spacing w:after="0" w:line="240" w:lineRule="auto"/>
        <w:rPr>
          <w:rFonts w:cstheme="minorHAnsi"/>
          <w:b/>
          <w:sz w:val="24"/>
          <w:szCs w:val="24"/>
        </w:rPr>
      </w:pPr>
    </w:p>
    <w:p w14:paraId="625A5C34" w14:textId="77777777" w:rsidR="00E72267" w:rsidRDefault="00E72267" w:rsidP="00E72267">
      <w:pPr>
        <w:spacing w:after="0" w:line="240" w:lineRule="auto"/>
        <w:rPr>
          <w:rFonts w:cstheme="minorHAnsi"/>
          <w:b/>
          <w:sz w:val="24"/>
          <w:szCs w:val="24"/>
        </w:rPr>
      </w:pPr>
    </w:p>
    <w:p w14:paraId="189A7C29" w14:textId="77777777" w:rsidR="00E72267" w:rsidRDefault="00E72267" w:rsidP="00E72267">
      <w:pPr>
        <w:spacing w:after="0" w:line="240" w:lineRule="auto"/>
        <w:rPr>
          <w:rFonts w:cstheme="minorHAnsi"/>
          <w:b/>
          <w:sz w:val="24"/>
          <w:szCs w:val="24"/>
        </w:rPr>
      </w:pPr>
    </w:p>
    <w:p w14:paraId="79227B1C" w14:textId="77777777" w:rsidR="00E72267" w:rsidRDefault="00E72267" w:rsidP="00E72267">
      <w:pPr>
        <w:spacing w:after="0" w:line="240" w:lineRule="auto"/>
        <w:rPr>
          <w:rFonts w:cstheme="minorHAnsi"/>
          <w:b/>
          <w:sz w:val="24"/>
          <w:szCs w:val="24"/>
        </w:rPr>
      </w:pPr>
    </w:p>
    <w:p w14:paraId="10AA69CE" w14:textId="54A7104B" w:rsidR="00E72267" w:rsidRDefault="00524507" w:rsidP="00E72267">
      <w:pPr>
        <w:spacing w:after="0" w:line="240" w:lineRule="auto"/>
        <w:rPr>
          <w:rFonts w:cstheme="minorHAnsi"/>
          <w:b/>
          <w:sz w:val="24"/>
          <w:szCs w:val="24"/>
        </w:rPr>
      </w:pPr>
      <w:r w:rsidRPr="00875784">
        <w:rPr>
          <w:rFonts w:cstheme="minorHAnsi"/>
          <w:b/>
          <w:sz w:val="24"/>
          <w:szCs w:val="24"/>
        </w:rPr>
        <w:lastRenderedPageBreak/>
        <w:t>STEP 1: Analysis of Labor Market Information</w:t>
      </w:r>
    </w:p>
    <w:p w14:paraId="45E2A474" w14:textId="77777777" w:rsidR="00E72267" w:rsidRDefault="00E72267" w:rsidP="00E72267">
      <w:pPr>
        <w:spacing w:after="0" w:line="240" w:lineRule="auto"/>
        <w:rPr>
          <w:rFonts w:cstheme="minorHAnsi"/>
          <w:b/>
          <w:sz w:val="24"/>
          <w:szCs w:val="24"/>
        </w:rPr>
      </w:pPr>
    </w:p>
    <w:p w14:paraId="2BC722F0" w14:textId="6DAC19F7" w:rsidR="00875784" w:rsidRPr="00E72267" w:rsidRDefault="00875784" w:rsidP="00E72267">
      <w:pPr>
        <w:spacing w:after="0" w:line="240" w:lineRule="auto"/>
        <w:rPr>
          <w:rFonts w:cstheme="minorHAnsi"/>
          <w:b/>
          <w:sz w:val="24"/>
          <w:szCs w:val="24"/>
        </w:rPr>
      </w:pPr>
      <w:r w:rsidRPr="00E72267">
        <w:rPr>
          <w:rFonts w:cstheme="minorHAnsi"/>
          <w:b/>
          <w:sz w:val="24"/>
          <w:szCs w:val="24"/>
        </w:rPr>
        <w:t>Wha</w:t>
      </w:r>
      <w:r w:rsidR="00CC79CD">
        <w:rPr>
          <w:rFonts w:cstheme="minorHAnsi"/>
          <w:b/>
          <w:sz w:val="24"/>
          <w:szCs w:val="24"/>
        </w:rPr>
        <w:t xml:space="preserve">t </w:t>
      </w:r>
      <w:r w:rsidR="002C1D8C">
        <w:rPr>
          <w:rFonts w:cstheme="minorHAnsi"/>
          <w:b/>
          <w:sz w:val="24"/>
          <w:szCs w:val="24"/>
        </w:rPr>
        <w:t>P</w:t>
      </w:r>
      <w:r w:rsidR="00CC79CD">
        <w:rPr>
          <w:rFonts w:cstheme="minorHAnsi"/>
          <w:b/>
          <w:sz w:val="24"/>
          <w:szCs w:val="24"/>
        </w:rPr>
        <w:t xml:space="preserve">rograms/Pathways are offered, </w:t>
      </w:r>
      <w:r w:rsidRPr="00E72267">
        <w:rPr>
          <w:rFonts w:cstheme="minorHAnsi"/>
          <w:b/>
          <w:sz w:val="24"/>
          <w:szCs w:val="24"/>
        </w:rPr>
        <w:t>but are not supported with the local labor data?</w:t>
      </w:r>
    </w:p>
    <w:p w14:paraId="1194130D" w14:textId="77777777" w:rsidR="00875784" w:rsidRPr="00875784" w:rsidRDefault="00875784" w:rsidP="00875784">
      <w:pPr>
        <w:spacing w:after="0" w:line="240" w:lineRule="auto"/>
        <w:rPr>
          <w:rFonts w:cstheme="minorHAnsi"/>
          <w:b/>
          <w:iCs/>
          <w:sz w:val="24"/>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3358"/>
        <w:gridCol w:w="3357"/>
        <w:gridCol w:w="3355"/>
      </w:tblGrid>
      <w:tr w:rsidR="00875784" w:rsidRPr="00875784" w14:paraId="6758962F" w14:textId="77777777" w:rsidTr="0007624D">
        <w:trPr>
          <w:trHeight w:val="30"/>
          <w:tblHeader/>
        </w:trPr>
        <w:tc>
          <w:tcPr>
            <w:tcW w:w="1667" w:type="pct"/>
            <w:shd w:val="clear" w:color="auto" w:fill="B4C6E7" w:themeFill="accent1" w:themeFillTint="66"/>
            <w:tcMar>
              <w:top w:w="80" w:type="dxa"/>
              <w:left w:w="80" w:type="dxa"/>
              <w:bottom w:w="80" w:type="dxa"/>
              <w:right w:w="80" w:type="dxa"/>
            </w:tcMar>
          </w:tcPr>
          <w:p w14:paraId="78ABA699"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Program/Pathway</w:t>
            </w:r>
          </w:p>
        </w:tc>
        <w:tc>
          <w:tcPr>
            <w:tcW w:w="1667" w:type="pct"/>
            <w:shd w:val="clear" w:color="auto" w:fill="B4C6E7" w:themeFill="accent1" w:themeFillTint="66"/>
            <w:tcMar>
              <w:top w:w="80" w:type="dxa"/>
              <w:left w:w="80" w:type="dxa"/>
              <w:bottom w:w="80" w:type="dxa"/>
              <w:right w:w="80" w:type="dxa"/>
            </w:tcMar>
          </w:tcPr>
          <w:p w14:paraId="6C23235B"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Reason for offering these Programs/Pathways </w:t>
            </w:r>
          </w:p>
        </w:tc>
        <w:tc>
          <w:tcPr>
            <w:tcW w:w="1667" w:type="pct"/>
            <w:shd w:val="clear" w:color="auto" w:fill="B4C6E7" w:themeFill="accent1" w:themeFillTint="66"/>
            <w:tcMar>
              <w:top w:w="80" w:type="dxa"/>
              <w:left w:w="80" w:type="dxa"/>
              <w:bottom w:w="80" w:type="dxa"/>
              <w:right w:w="80" w:type="dxa"/>
            </w:tcMar>
          </w:tcPr>
          <w:p w14:paraId="1B1049EE" w14:textId="46FFD2E3" w:rsidR="00875784" w:rsidRPr="00875784" w:rsidRDefault="00E72267" w:rsidP="00875784">
            <w:pPr>
              <w:spacing w:after="0" w:line="240" w:lineRule="auto"/>
              <w:rPr>
                <w:rFonts w:cstheme="minorHAnsi"/>
                <w:b/>
                <w:sz w:val="24"/>
                <w:szCs w:val="24"/>
              </w:rPr>
            </w:pPr>
            <w:r>
              <w:rPr>
                <w:rFonts w:cstheme="minorHAnsi"/>
                <w:b/>
                <w:sz w:val="24"/>
                <w:szCs w:val="24"/>
              </w:rPr>
              <w:t>South Carolina</w:t>
            </w:r>
            <w:r w:rsidR="00875784" w:rsidRPr="00875784">
              <w:rPr>
                <w:rFonts w:cstheme="minorHAnsi"/>
                <w:b/>
                <w:sz w:val="24"/>
                <w:szCs w:val="24"/>
              </w:rPr>
              <w:t xml:space="preserve"> Labor Market Data </w:t>
            </w:r>
          </w:p>
          <w:p w14:paraId="5AF0EA47"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or Local Labor Data Source</w:t>
            </w:r>
          </w:p>
        </w:tc>
      </w:tr>
      <w:tr w:rsidR="00875784" w:rsidRPr="00875784" w14:paraId="5B4BEA06"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tcPr>
          <w:p w14:paraId="4C867499"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5D33DE28"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29DE96CC" w14:textId="77777777" w:rsidR="00875784" w:rsidRPr="00875784" w:rsidRDefault="00875784" w:rsidP="00875784">
            <w:pPr>
              <w:spacing w:after="0" w:line="240" w:lineRule="auto"/>
              <w:rPr>
                <w:rFonts w:cstheme="minorHAnsi"/>
                <w:b/>
                <w:sz w:val="24"/>
                <w:szCs w:val="24"/>
              </w:rPr>
            </w:pPr>
          </w:p>
        </w:tc>
      </w:tr>
      <w:tr w:rsidR="00875784" w:rsidRPr="00875784" w14:paraId="3AEFEA74"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vAlign w:val="center"/>
          </w:tcPr>
          <w:p w14:paraId="0A5DC0D3"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49BB0D8F"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2803F58D" w14:textId="77777777" w:rsidR="00875784" w:rsidRPr="00875784" w:rsidRDefault="00875784" w:rsidP="00875784">
            <w:pPr>
              <w:spacing w:after="0" w:line="240" w:lineRule="auto"/>
              <w:rPr>
                <w:rFonts w:cstheme="minorHAnsi"/>
                <w:b/>
                <w:sz w:val="24"/>
                <w:szCs w:val="24"/>
              </w:rPr>
            </w:pPr>
          </w:p>
        </w:tc>
      </w:tr>
      <w:tr w:rsidR="00875784" w:rsidRPr="00875784" w14:paraId="4105D41F"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vAlign w:val="center"/>
          </w:tcPr>
          <w:p w14:paraId="210241E1"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6EA61121"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73EC0842" w14:textId="77777777" w:rsidR="00875784" w:rsidRPr="00875784" w:rsidRDefault="00875784" w:rsidP="00875784">
            <w:pPr>
              <w:spacing w:after="0" w:line="240" w:lineRule="auto"/>
              <w:rPr>
                <w:rFonts w:cstheme="minorHAnsi"/>
                <w:b/>
                <w:sz w:val="24"/>
                <w:szCs w:val="24"/>
              </w:rPr>
            </w:pPr>
          </w:p>
        </w:tc>
      </w:tr>
      <w:tr w:rsidR="00875784" w:rsidRPr="00875784" w14:paraId="39DBFF92"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vAlign w:val="center"/>
          </w:tcPr>
          <w:p w14:paraId="17A784C0"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109C8B46"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6097C7E1" w14:textId="77777777" w:rsidR="00875784" w:rsidRPr="00875784" w:rsidRDefault="00875784" w:rsidP="00875784">
            <w:pPr>
              <w:spacing w:after="0" w:line="240" w:lineRule="auto"/>
              <w:rPr>
                <w:rFonts w:cstheme="minorHAnsi"/>
                <w:b/>
                <w:sz w:val="24"/>
                <w:szCs w:val="24"/>
              </w:rPr>
            </w:pPr>
          </w:p>
        </w:tc>
      </w:tr>
      <w:tr w:rsidR="00875784" w:rsidRPr="00875784" w14:paraId="267BD0D9" w14:textId="77777777" w:rsidTr="00E72267">
        <w:tblPrEx>
          <w:shd w:val="clear" w:color="auto" w:fill="CFCFD9"/>
        </w:tblPrEx>
        <w:trPr>
          <w:trHeight w:val="1440"/>
        </w:trPr>
        <w:tc>
          <w:tcPr>
            <w:tcW w:w="1667" w:type="pct"/>
            <w:shd w:val="clear" w:color="auto" w:fill="auto"/>
            <w:tcMar>
              <w:top w:w="80" w:type="dxa"/>
              <w:left w:w="80" w:type="dxa"/>
              <w:bottom w:w="80" w:type="dxa"/>
              <w:right w:w="80" w:type="dxa"/>
            </w:tcMar>
            <w:vAlign w:val="center"/>
          </w:tcPr>
          <w:p w14:paraId="47E84F0B"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362D2C04"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7DFE792E" w14:textId="77777777" w:rsidR="00875784" w:rsidRPr="00875784" w:rsidRDefault="00875784" w:rsidP="00875784">
            <w:pPr>
              <w:spacing w:after="0" w:line="240" w:lineRule="auto"/>
              <w:rPr>
                <w:rFonts w:cstheme="minorHAnsi"/>
                <w:b/>
                <w:sz w:val="24"/>
                <w:szCs w:val="24"/>
              </w:rPr>
            </w:pPr>
          </w:p>
        </w:tc>
      </w:tr>
    </w:tbl>
    <w:p w14:paraId="7707E77A" w14:textId="77777777" w:rsidR="00875784" w:rsidRPr="00875784" w:rsidRDefault="00875784" w:rsidP="00875784">
      <w:pPr>
        <w:spacing w:after="0" w:line="240" w:lineRule="auto"/>
        <w:rPr>
          <w:rFonts w:cstheme="minorHAnsi"/>
          <w:b/>
          <w:sz w:val="24"/>
          <w:szCs w:val="24"/>
        </w:rPr>
      </w:pPr>
    </w:p>
    <w:p w14:paraId="05481A93"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br w:type="page"/>
      </w:r>
    </w:p>
    <w:p w14:paraId="3A303891" w14:textId="77777777" w:rsidR="00875784" w:rsidRPr="00875784" w:rsidRDefault="00875784" w:rsidP="00875784">
      <w:pPr>
        <w:spacing w:after="0" w:line="240" w:lineRule="auto"/>
        <w:rPr>
          <w:rFonts w:cstheme="minorHAnsi"/>
          <w:b/>
          <w:sz w:val="24"/>
          <w:szCs w:val="24"/>
        </w:rPr>
      </w:pPr>
      <w:bookmarkStart w:id="5" w:name="_Hlk536712169"/>
      <w:r w:rsidRPr="00875784">
        <w:rPr>
          <w:rFonts w:cstheme="minorHAnsi"/>
          <w:b/>
          <w:sz w:val="24"/>
          <w:szCs w:val="24"/>
        </w:rPr>
        <w:lastRenderedPageBreak/>
        <w:t>STEP 2: Analysis of Student Performance</w:t>
      </w:r>
    </w:p>
    <w:p w14:paraId="66F6F13C"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br/>
        <w:t>Perkins V Section 134(c)(2)(A)</w:t>
      </w:r>
    </w:p>
    <w:p w14:paraId="2A916D7B" w14:textId="77777777" w:rsidR="00875784" w:rsidRPr="00537797" w:rsidRDefault="00875784" w:rsidP="00875784">
      <w:pPr>
        <w:spacing w:after="0" w:line="240" w:lineRule="auto"/>
        <w:rPr>
          <w:rFonts w:cstheme="minorHAnsi"/>
          <w:i/>
          <w:sz w:val="24"/>
          <w:szCs w:val="24"/>
        </w:rPr>
      </w:pPr>
      <w:r w:rsidRPr="00537797">
        <w:rPr>
          <w:rFonts w:cstheme="minorHAnsi"/>
          <w:i/>
          <w:sz w:val="24"/>
          <w:szCs w:val="24"/>
        </w:rPr>
        <w:t>The local needs assessment shall include…</w:t>
      </w:r>
    </w:p>
    <w:p w14:paraId="2821C3A1" w14:textId="77777777" w:rsidR="00875784" w:rsidRPr="00537797" w:rsidRDefault="00875784" w:rsidP="00875784">
      <w:pPr>
        <w:spacing w:after="0" w:line="240" w:lineRule="auto"/>
        <w:rPr>
          <w:rFonts w:cstheme="minorHAnsi"/>
          <w:i/>
          <w:sz w:val="24"/>
          <w:szCs w:val="24"/>
        </w:rPr>
      </w:pPr>
      <w:r w:rsidRPr="00537797">
        <w:rPr>
          <w:rFonts w:cstheme="minorHAnsi"/>
          <w:i/>
          <w:sz w:val="24"/>
          <w:szCs w:val="24"/>
        </w:rPr>
        <w:t>(A)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p w14:paraId="325AB6F4" w14:textId="77777777" w:rsidR="00875784" w:rsidRPr="00875784" w:rsidRDefault="00875784" w:rsidP="00875784">
      <w:pPr>
        <w:spacing w:after="0" w:line="240" w:lineRule="auto"/>
        <w:rPr>
          <w:rFonts w:cstheme="minorHAnsi"/>
          <w:b/>
          <w:i/>
          <w:sz w:val="24"/>
          <w:szCs w:val="24"/>
        </w:rPr>
      </w:pPr>
    </w:p>
    <w:tbl>
      <w:tblPr>
        <w:tblStyle w:val="GridTable4-Accent5"/>
        <w:tblW w:w="0" w:type="auto"/>
        <w:tblLook w:val="04A0" w:firstRow="1" w:lastRow="0" w:firstColumn="1" w:lastColumn="0" w:noHBand="0" w:noVBand="1"/>
        <w:tblCaption w:val="Student Performance Data"/>
      </w:tblPr>
      <w:tblGrid>
        <w:gridCol w:w="4801"/>
        <w:gridCol w:w="5263"/>
        <w:gridCol w:w="6"/>
      </w:tblGrid>
      <w:tr w:rsidR="00875784" w:rsidRPr="00875784" w14:paraId="1C885251" w14:textId="77777777" w:rsidTr="00E25C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17" w:type="dxa"/>
            <w:gridSpan w:val="3"/>
          </w:tcPr>
          <w:p w14:paraId="5D2982B5" w14:textId="77777777" w:rsidR="00875784" w:rsidRPr="0007624D" w:rsidRDefault="00875784" w:rsidP="00875784">
            <w:pPr>
              <w:rPr>
                <w:rFonts w:cstheme="minorHAnsi"/>
                <w:sz w:val="24"/>
                <w:szCs w:val="24"/>
              </w:rPr>
            </w:pPr>
            <w:r w:rsidRPr="0007624D">
              <w:rPr>
                <w:rFonts w:cstheme="minorHAnsi"/>
                <w:sz w:val="24"/>
                <w:szCs w:val="24"/>
              </w:rPr>
              <w:t>What Information Should Locals Collect: Student Performance Data</w:t>
            </w:r>
          </w:p>
        </w:tc>
      </w:tr>
      <w:tr w:rsidR="00875784" w:rsidRPr="00875784" w14:paraId="6A6E805D" w14:textId="77777777" w:rsidTr="0007624D">
        <w:trPr>
          <w:gridAfter w:val="1"/>
          <w:cnfStyle w:val="000000100000" w:firstRow="0" w:lastRow="0" w:firstColumn="0" w:lastColumn="0" w:oddVBand="0" w:evenVBand="0" w:oddHBand="1" w:evenHBand="0" w:firstRowFirstColumn="0" w:firstRowLastColumn="0" w:lastRowFirstColumn="0" w:lastRowLastColumn="0"/>
          <w:wAfter w:w="7" w:type="dxa"/>
          <w:trHeight w:val="1455"/>
        </w:trPr>
        <w:tc>
          <w:tcPr>
            <w:cnfStyle w:val="001000000000" w:firstRow="0" w:lastRow="0" w:firstColumn="1" w:lastColumn="0" w:oddVBand="0" w:evenVBand="0" w:oddHBand="0" w:evenHBand="0" w:firstRowFirstColumn="0" w:firstRowLastColumn="0" w:lastRowFirstColumn="0" w:lastRowLastColumn="0"/>
            <w:tcW w:w="6645" w:type="dxa"/>
          </w:tcPr>
          <w:p w14:paraId="34CAAADE" w14:textId="77777777" w:rsidR="00875784" w:rsidRPr="0007624D" w:rsidRDefault="00875784" w:rsidP="00875784">
            <w:pPr>
              <w:rPr>
                <w:rFonts w:cstheme="minorHAnsi"/>
                <w:sz w:val="24"/>
                <w:szCs w:val="24"/>
              </w:rPr>
            </w:pPr>
            <w:r w:rsidRPr="0007624D">
              <w:rPr>
                <w:rFonts w:cstheme="minorHAnsi"/>
                <w:sz w:val="24"/>
                <w:szCs w:val="24"/>
              </w:rPr>
              <w:t xml:space="preserve">What does the law say? </w:t>
            </w:r>
          </w:p>
          <w:p w14:paraId="5E09DE63" w14:textId="77777777" w:rsidR="00875784" w:rsidRPr="0007624D" w:rsidRDefault="00875784" w:rsidP="00875784">
            <w:pPr>
              <w:rPr>
                <w:rFonts w:cstheme="minorHAnsi"/>
                <w:b w:val="0"/>
                <w:sz w:val="24"/>
                <w:szCs w:val="24"/>
              </w:rPr>
            </w:pPr>
            <w:r w:rsidRPr="0007624D">
              <w:rPr>
                <w:rFonts w:cstheme="minorHAnsi"/>
                <w:b w:val="0"/>
                <w:sz w:val="24"/>
                <w:szCs w:val="24"/>
              </w:rPr>
              <w:t>The needs assessment will include an evaluation of the performance of the students served by the local eligible recipient with respect to state-determined and local performance levels, including an evaluation of performance for special populations.**</w:t>
            </w:r>
          </w:p>
        </w:tc>
        <w:tc>
          <w:tcPr>
            <w:tcW w:w="7380" w:type="dxa"/>
          </w:tcPr>
          <w:p w14:paraId="3BA570B4" w14:textId="77777777" w:rsidR="00875784" w:rsidRPr="00875784"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75784">
              <w:rPr>
                <w:rFonts w:cstheme="minorHAnsi"/>
                <w:b/>
                <w:sz w:val="24"/>
                <w:szCs w:val="24"/>
              </w:rPr>
              <w:t>What does the law mean?</w:t>
            </w:r>
          </w:p>
          <w:p w14:paraId="54E18314" w14:textId="77777777" w:rsidR="00875784" w:rsidRPr="00537797"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37797">
              <w:rPr>
                <w:rFonts w:cstheme="minorHAnsi"/>
                <w:sz w:val="24"/>
                <w:szCs w:val="24"/>
              </w:rPr>
              <w:t xml:space="preserve">The needs assessment must contain an evaluation of CTE concentrators’ performance on the core performance indicators. While eligible recipients already are required to do this as part of their local plans under Perkins IV, the evaluation now includes special </w:t>
            </w:r>
            <w:proofErr w:type="gramStart"/>
            <w:r w:rsidRPr="00537797">
              <w:rPr>
                <w:rFonts w:cstheme="minorHAnsi"/>
                <w:sz w:val="24"/>
                <w:szCs w:val="24"/>
              </w:rPr>
              <w:t>populations.*</w:t>
            </w:r>
            <w:proofErr w:type="gramEnd"/>
            <w:r w:rsidRPr="00537797">
              <w:rPr>
                <w:rFonts w:cstheme="minorHAnsi"/>
                <w:sz w:val="24"/>
                <w:szCs w:val="24"/>
              </w:rPr>
              <w:t>*</w:t>
            </w:r>
          </w:p>
        </w:tc>
      </w:tr>
    </w:tbl>
    <w:p w14:paraId="2DD66D8E" w14:textId="77777777" w:rsidR="002C1D8C" w:rsidRDefault="002C1D8C" w:rsidP="00875784">
      <w:pPr>
        <w:spacing w:after="0" w:line="240" w:lineRule="auto"/>
        <w:rPr>
          <w:rFonts w:cstheme="minorHAnsi"/>
          <w:sz w:val="24"/>
          <w:szCs w:val="24"/>
        </w:rPr>
      </w:pPr>
      <w:r>
        <w:rPr>
          <w:rFonts w:cstheme="minorHAnsi"/>
          <w:i/>
          <w:sz w:val="24"/>
          <w:szCs w:val="24"/>
        </w:rPr>
        <w:t>**2022 CLNA Steps 2 and 3</w:t>
      </w:r>
      <w:r w:rsidR="00875784" w:rsidRPr="00537797">
        <w:rPr>
          <w:rFonts w:cstheme="minorHAnsi"/>
          <w:i/>
          <w:sz w:val="24"/>
          <w:szCs w:val="24"/>
        </w:rPr>
        <w:t xml:space="preserve"> include an evaluation of performance for each subgroup and each special population for both secondary and postsecondary institutions.</w:t>
      </w:r>
      <w:r w:rsidR="002667FF">
        <w:rPr>
          <w:rFonts w:cstheme="minorHAnsi"/>
          <w:i/>
          <w:sz w:val="24"/>
          <w:szCs w:val="24"/>
        </w:rPr>
        <w:br/>
      </w:r>
    </w:p>
    <w:tbl>
      <w:tblPr>
        <w:tblStyle w:val="GridTable4-Accent5"/>
        <w:tblW w:w="0" w:type="auto"/>
        <w:tblLook w:val="04A0" w:firstRow="1" w:lastRow="0" w:firstColumn="1" w:lastColumn="0" w:noHBand="0" w:noVBand="1"/>
        <w:tblCaption w:val="Perkins V Sec. 2(48) Special Populations, as Defined by Perkins V"/>
      </w:tblPr>
      <w:tblGrid>
        <w:gridCol w:w="4891"/>
        <w:gridCol w:w="5171"/>
        <w:gridCol w:w="8"/>
      </w:tblGrid>
      <w:tr w:rsidR="002C1D8C" w:rsidRPr="00875784" w14:paraId="2197AED0" w14:textId="77777777" w:rsidTr="00E25C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17" w:type="dxa"/>
            <w:gridSpan w:val="3"/>
          </w:tcPr>
          <w:p w14:paraId="16359B68" w14:textId="6FE4E3E8" w:rsidR="002C1D8C" w:rsidRPr="0007624D" w:rsidRDefault="00327277" w:rsidP="00327277">
            <w:pPr>
              <w:rPr>
                <w:rFonts w:cstheme="minorHAnsi"/>
                <w:sz w:val="24"/>
                <w:szCs w:val="24"/>
              </w:rPr>
            </w:pPr>
            <w:r w:rsidRPr="0007624D">
              <w:rPr>
                <w:rFonts w:cstheme="minorHAnsi"/>
                <w:sz w:val="24"/>
                <w:szCs w:val="24"/>
              </w:rPr>
              <w:t xml:space="preserve">Perkins V Sec. 2(48) </w:t>
            </w:r>
            <w:r w:rsidR="002C1D8C" w:rsidRPr="0007624D">
              <w:rPr>
                <w:rFonts w:cstheme="minorHAnsi"/>
                <w:sz w:val="24"/>
                <w:szCs w:val="24"/>
              </w:rPr>
              <w:t>Special Populations, as Defined by Perkins V</w:t>
            </w:r>
          </w:p>
        </w:tc>
      </w:tr>
      <w:tr w:rsidR="002C1D8C" w:rsidRPr="00875784" w14:paraId="299D0CF2" w14:textId="77777777" w:rsidTr="0007624D">
        <w:trPr>
          <w:gridAfter w:val="1"/>
          <w:cnfStyle w:val="000000100000" w:firstRow="0" w:lastRow="0" w:firstColumn="0" w:lastColumn="0" w:oddVBand="0" w:evenVBand="0" w:oddHBand="1" w:evenHBand="0" w:firstRowFirstColumn="0" w:firstRowLastColumn="0" w:lastRowFirstColumn="0" w:lastRowLastColumn="0"/>
          <w:wAfter w:w="10" w:type="dxa"/>
          <w:trHeight w:val="1455"/>
        </w:trPr>
        <w:tc>
          <w:tcPr>
            <w:cnfStyle w:val="001000000000" w:firstRow="0" w:lastRow="0" w:firstColumn="1" w:lastColumn="0" w:oddVBand="0" w:evenVBand="0" w:oddHBand="0" w:evenHBand="0" w:firstRowFirstColumn="0" w:firstRowLastColumn="0" w:lastRowFirstColumn="0" w:lastRowLastColumn="0"/>
            <w:tcW w:w="6645" w:type="dxa"/>
          </w:tcPr>
          <w:p w14:paraId="5D290DFA" w14:textId="77777777" w:rsidR="004C23DC" w:rsidRPr="0007624D" w:rsidRDefault="004C23DC" w:rsidP="005B71FA">
            <w:pPr>
              <w:pStyle w:val="ListParagraph"/>
              <w:numPr>
                <w:ilvl w:val="0"/>
                <w:numId w:val="23"/>
              </w:numPr>
              <w:rPr>
                <w:rFonts w:cstheme="minorHAnsi"/>
                <w:b w:val="0"/>
                <w:sz w:val="24"/>
                <w:szCs w:val="24"/>
              </w:rPr>
            </w:pPr>
            <w:r w:rsidRPr="0007624D">
              <w:rPr>
                <w:rFonts w:cstheme="minorHAnsi"/>
                <w:b w:val="0"/>
                <w:sz w:val="24"/>
                <w:szCs w:val="24"/>
              </w:rPr>
              <w:t>Individuals with disabilities;</w:t>
            </w:r>
          </w:p>
          <w:p w14:paraId="11D8EF93" w14:textId="37C0BDD5" w:rsidR="004C23DC" w:rsidRPr="0007624D" w:rsidRDefault="004C23DC" w:rsidP="005B71FA">
            <w:pPr>
              <w:pStyle w:val="ListParagraph"/>
              <w:numPr>
                <w:ilvl w:val="0"/>
                <w:numId w:val="23"/>
              </w:numPr>
              <w:rPr>
                <w:rFonts w:cstheme="minorHAnsi"/>
                <w:b w:val="0"/>
                <w:sz w:val="24"/>
                <w:szCs w:val="24"/>
              </w:rPr>
            </w:pPr>
            <w:r w:rsidRPr="0007624D">
              <w:rPr>
                <w:rFonts w:cstheme="minorHAnsi"/>
                <w:b w:val="0"/>
                <w:sz w:val="24"/>
                <w:szCs w:val="24"/>
              </w:rPr>
              <w:t>Individuals from economically disadvantaged families, including low-income youth and adults;</w:t>
            </w:r>
          </w:p>
          <w:p w14:paraId="783F6779" w14:textId="6FB9582F" w:rsidR="004C23DC" w:rsidRPr="0007624D" w:rsidRDefault="004C23DC" w:rsidP="005B71FA">
            <w:pPr>
              <w:pStyle w:val="ListParagraph"/>
              <w:numPr>
                <w:ilvl w:val="0"/>
                <w:numId w:val="23"/>
              </w:numPr>
              <w:rPr>
                <w:rFonts w:cstheme="minorHAnsi"/>
                <w:b w:val="0"/>
                <w:sz w:val="24"/>
                <w:szCs w:val="24"/>
              </w:rPr>
            </w:pPr>
            <w:r w:rsidRPr="0007624D">
              <w:rPr>
                <w:rFonts w:cstheme="minorHAnsi"/>
                <w:b w:val="0"/>
                <w:sz w:val="24"/>
                <w:szCs w:val="24"/>
              </w:rPr>
              <w:t>Individuals preparing for non-traditional fields;</w:t>
            </w:r>
          </w:p>
          <w:p w14:paraId="3478F8F0" w14:textId="0F42DCCD" w:rsidR="004C23DC" w:rsidRPr="0007624D" w:rsidRDefault="004C23DC" w:rsidP="005B71FA">
            <w:pPr>
              <w:pStyle w:val="ListParagraph"/>
              <w:numPr>
                <w:ilvl w:val="0"/>
                <w:numId w:val="23"/>
              </w:numPr>
              <w:rPr>
                <w:rFonts w:cstheme="minorHAnsi"/>
                <w:b w:val="0"/>
                <w:sz w:val="24"/>
                <w:szCs w:val="24"/>
              </w:rPr>
            </w:pPr>
            <w:r w:rsidRPr="0007624D">
              <w:rPr>
                <w:rFonts w:cstheme="minorHAnsi"/>
                <w:b w:val="0"/>
                <w:sz w:val="24"/>
                <w:szCs w:val="24"/>
              </w:rPr>
              <w:t>Single parents, including single pregnant women;</w:t>
            </w:r>
          </w:p>
          <w:p w14:paraId="62D7B5D9" w14:textId="77777777" w:rsidR="005B71FA" w:rsidRPr="0007624D" w:rsidRDefault="005B71FA" w:rsidP="005B71FA">
            <w:pPr>
              <w:pStyle w:val="ListParagraph"/>
              <w:numPr>
                <w:ilvl w:val="0"/>
                <w:numId w:val="23"/>
              </w:numPr>
              <w:rPr>
                <w:rFonts w:cstheme="minorHAnsi"/>
                <w:b w:val="0"/>
                <w:sz w:val="24"/>
                <w:szCs w:val="24"/>
              </w:rPr>
            </w:pPr>
            <w:r w:rsidRPr="0007624D">
              <w:rPr>
                <w:rFonts w:cstheme="minorHAnsi"/>
                <w:b w:val="0"/>
                <w:sz w:val="24"/>
                <w:szCs w:val="24"/>
              </w:rPr>
              <w:t>Out-of-workforce individuals;</w:t>
            </w:r>
          </w:p>
          <w:p w14:paraId="08682A51" w14:textId="77777777" w:rsidR="005B71FA" w:rsidRPr="0007624D" w:rsidRDefault="005B71FA" w:rsidP="005B71FA">
            <w:pPr>
              <w:pStyle w:val="ListParagraph"/>
              <w:numPr>
                <w:ilvl w:val="0"/>
                <w:numId w:val="23"/>
              </w:numPr>
              <w:rPr>
                <w:rFonts w:cstheme="minorHAnsi"/>
                <w:b w:val="0"/>
                <w:sz w:val="24"/>
                <w:szCs w:val="24"/>
              </w:rPr>
            </w:pPr>
            <w:r w:rsidRPr="0007624D">
              <w:rPr>
                <w:rFonts w:cstheme="minorHAnsi"/>
                <w:b w:val="0"/>
                <w:sz w:val="24"/>
                <w:szCs w:val="24"/>
              </w:rPr>
              <w:t>English learners;</w:t>
            </w:r>
          </w:p>
          <w:p w14:paraId="131D6690" w14:textId="77777777" w:rsidR="005B71FA" w:rsidRPr="0007624D" w:rsidRDefault="005B71FA" w:rsidP="005B71FA">
            <w:pPr>
              <w:pStyle w:val="ListParagraph"/>
              <w:rPr>
                <w:rFonts w:cstheme="minorHAnsi"/>
                <w:b w:val="0"/>
                <w:sz w:val="24"/>
                <w:szCs w:val="24"/>
              </w:rPr>
            </w:pPr>
          </w:p>
          <w:p w14:paraId="2D4C53C9" w14:textId="77777777" w:rsidR="002C1D8C" w:rsidRPr="0007624D" w:rsidRDefault="002C1D8C" w:rsidP="002C1D8C">
            <w:pPr>
              <w:rPr>
                <w:rFonts w:cstheme="minorHAnsi"/>
                <w:b w:val="0"/>
                <w:sz w:val="24"/>
                <w:szCs w:val="24"/>
              </w:rPr>
            </w:pPr>
          </w:p>
        </w:tc>
        <w:tc>
          <w:tcPr>
            <w:tcW w:w="7380" w:type="dxa"/>
          </w:tcPr>
          <w:p w14:paraId="52E5D497" w14:textId="1EA6F24D" w:rsidR="00327277" w:rsidRPr="0007624D" w:rsidRDefault="005B71FA" w:rsidP="005B71FA">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7624D">
              <w:rPr>
                <w:rFonts w:cstheme="minorHAnsi"/>
                <w:sz w:val="24"/>
                <w:szCs w:val="24"/>
              </w:rPr>
              <w:t>H</w:t>
            </w:r>
            <w:r w:rsidR="004C23DC" w:rsidRPr="0007624D">
              <w:rPr>
                <w:rFonts w:cstheme="minorHAnsi"/>
                <w:sz w:val="24"/>
                <w:szCs w:val="24"/>
              </w:rPr>
              <w:t>omeless</w:t>
            </w:r>
            <w:r w:rsidRPr="0007624D">
              <w:rPr>
                <w:rFonts w:cstheme="minorHAnsi"/>
                <w:sz w:val="24"/>
                <w:szCs w:val="24"/>
              </w:rPr>
              <w:t xml:space="preserve"> individuals as</w:t>
            </w:r>
            <w:r w:rsidR="00327277" w:rsidRPr="0007624D">
              <w:rPr>
                <w:rFonts w:cstheme="minorHAnsi"/>
                <w:sz w:val="24"/>
                <w:szCs w:val="24"/>
              </w:rPr>
              <w:t xml:space="preserve"> described in section 725 of the McKinney-Vento Homeless Assistance Act (42 U.S.C. 11434a); </w:t>
            </w:r>
          </w:p>
          <w:p w14:paraId="62F5230A" w14:textId="1275D39D" w:rsidR="004C23DC" w:rsidRPr="0007624D" w:rsidRDefault="004C23DC" w:rsidP="004C23D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7624D">
              <w:rPr>
                <w:rFonts w:cstheme="minorHAnsi"/>
                <w:sz w:val="24"/>
                <w:szCs w:val="24"/>
              </w:rPr>
              <w:t>You</w:t>
            </w:r>
            <w:r w:rsidR="00327277" w:rsidRPr="0007624D">
              <w:rPr>
                <w:rFonts w:cstheme="minorHAnsi"/>
                <w:sz w:val="24"/>
                <w:szCs w:val="24"/>
              </w:rPr>
              <w:t>th</w:t>
            </w:r>
            <w:r w:rsidRPr="0007624D">
              <w:rPr>
                <w:rFonts w:cstheme="minorHAnsi"/>
                <w:sz w:val="24"/>
                <w:szCs w:val="24"/>
              </w:rPr>
              <w:t xml:space="preserve"> who are in, or have aged out of, the foster care system; and</w:t>
            </w:r>
          </w:p>
          <w:p w14:paraId="2CA7088F" w14:textId="77777777" w:rsidR="005B71FA" w:rsidRPr="0007624D" w:rsidRDefault="004C23DC" w:rsidP="00CD01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7624D">
              <w:rPr>
                <w:rFonts w:cstheme="minorHAnsi"/>
                <w:sz w:val="24"/>
                <w:szCs w:val="24"/>
              </w:rPr>
              <w:t>Youth with a parent who is a member of the armed forces and is on active duty</w:t>
            </w:r>
            <w:r w:rsidR="005B71FA" w:rsidRPr="0007624D">
              <w:rPr>
                <w:rFonts w:cstheme="minorHAnsi"/>
                <w:sz w:val="24"/>
                <w:szCs w:val="24"/>
              </w:rPr>
              <w:t xml:space="preserve"> (as such term is defined in section 101(a)(4) of title 10, United States Code)</w:t>
            </w:r>
            <w:r w:rsidRPr="0007624D">
              <w:rPr>
                <w:rFonts w:cstheme="minorHAnsi"/>
                <w:sz w:val="24"/>
                <w:szCs w:val="24"/>
              </w:rPr>
              <w:t>.</w:t>
            </w:r>
            <w:r w:rsidR="005B71FA" w:rsidRPr="0007624D">
              <w:rPr>
                <w:rFonts w:cstheme="minorHAnsi"/>
                <w:sz w:val="24"/>
                <w:szCs w:val="24"/>
              </w:rPr>
              <w:t xml:space="preserve"> and </w:t>
            </w:r>
          </w:p>
          <w:p w14:paraId="32EF8139" w14:textId="0D69BDE7" w:rsidR="005B71FA" w:rsidRPr="0007624D" w:rsidRDefault="005B71FA" w:rsidP="005B71FA">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7624D">
              <w:rPr>
                <w:rFonts w:cstheme="minorHAnsi"/>
                <w:sz w:val="24"/>
                <w:szCs w:val="24"/>
              </w:rPr>
              <w:t xml:space="preserve">(ii) is on active duty (as such term is defined in section 101(d)(1) of such title. </w:t>
            </w:r>
          </w:p>
          <w:p w14:paraId="2FB764A6" w14:textId="6BDF4C5A" w:rsidR="002C1D8C" w:rsidRPr="0007624D" w:rsidRDefault="002C1D8C" w:rsidP="005B71FA">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423435A" w14:textId="434E4C6B" w:rsidR="00875784" w:rsidRDefault="00875784" w:rsidP="00875784">
      <w:pPr>
        <w:spacing w:after="0" w:line="240" w:lineRule="auto"/>
        <w:rPr>
          <w:rFonts w:cstheme="minorHAnsi"/>
          <w:sz w:val="24"/>
          <w:szCs w:val="24"/>
        </w:rPr>
      </w:pPr>
    </w:p>
    <w:p w14:paraId="2ACF40D1" w14:textId="66FF50BB" w:rsidR="00875784" w:rsidRDefault="00875784" w:rsidP="00875784">
      <w:pPr>
        <w:spacing w:after="0" w:line="240" w:lineRule="auto"/>
        <w:rPr>
          <w:rFonts w:cstheme="minorHAnsi"/>
          <w:b/>
          <w:sz w:val="24"/>
          <w:szCs w:val="24"/>
        </w:rPr>
      </w:pPr>
      <w:r w:rsidRPr="00537797">
        <w:rPr>
          <w:rFonts w:cstheme="minorHAnsi"/>
          <w:sz w:val="24"/>
          <w:szCs w:val="24"/>
        </w:rPr>
        <w:t>Each secondary and postsecondary institution will receive their student performance data based on the data submitted to the state. Program-level data is only available for postsecondary institutions. Secondary schools can pull Pathway-specific data from Pathways system for their assessment. The Needs Assessment Team must meet and evaluate the student performance strengths, gaps, and goals for improvement based on the data</w:t>
      </w:r>
      <w:r w:rsidRPr="00875784">
        <w:rPr>
          <w:rFonts w:cstheme="minorHAnsi"/>
          <w:b/>
          <w:sz w:val="24"/>
          <w:szCs w:val="24"/>
        </w:rPr>
        <w:t xml:space="preserve"> for the entire region.</w:t>
      </w:r>
      <w:r w:rsidR="00537797">
        <w:rPr>
          <w:rFonts w:cstheme="minorHAnsi"/>
          <w:b/>
          <w:sz w:val="24"/>
          <w:szCs w:val="24"/>
        </w:rPr>
        <w:t xml:space="preserve"> </w:t>
      </w:r>
    </w:p>
    <w:p w14:paraId="6BC916A8" w14:textId="5D51DC2F" w:rsidR="0007624D" w:rsidRDefault="0007624D" w:rsidP="00875784">
      <w:pPr>
        <w:spacing w:after="0" w:line="240" w:lineRule="auto"/>
        <w:rPr>
          <w:rFonts w:cstheme="minorHAnsi"/>
          <w:b/>
          <w:sz w:val="24"/>
          <w:szCs w:val="24"/>
        </w:rPr>
      </w:pPr>
    </w:p>
    <w:p w14:paraId="2878CE5E" w14:textId="48349931" w:rsidR="0007624D" w:rsidRDefault="0007624D" w:rsidP="00875784">
      <w:pPr>
        <w:spacing w:after="0" w:line="240" w:lineRule="auto"/>
        <w:rPr>
          <w:rFonts w:cstheme="minorHAnsi"/>
          <w:b/>
          <w:sz w:val="24"/>
          <w:szCs w:val="24"/>
        </w:rPr>
      </w:pPr>
    </w:p>
    <w:p w14:paraId="24E5D6FA" w14:textId="680B57B6" w:rsidR="0007624D" w:rsidRDefault="0007624D" w:rsidP="00875784">
      <w:pPr>
        <w:spacing w:after="0" w:line="240" w:lineRule="auto"/>
        <w:rPr>
          <w:rFonts w:cstheme="minorHAnsi"/>
          <w:b/>
          <w:sz w:val="24"/>
          <w:szCs w:val="24"/>
        </w:rPr>
      </w:pPr>
    </w:p>
    <w:p w14:paraId="1630DD6D" w14:textId="625A774E" w:rsidR="0007624D" w:rsidRDefault="0007624D" w:rsidP="00875784">
      <w:pPr>
        <w:spacing w:after="0" w:line="240" w:lineRule="auto"/>
        <w:rPr>
          <w:rFonts w:cstheme="minorHAnsi"/>
          <w:b/>
          <w:sz w:val="24"/>
          <w:szCs w:val="24"/>
        </w:rPr>
      </w:pPr>
    </w:p>
    <w:p w14:paraId="439FD24A" w14:textId="77777777" w:rsidR="0007624D" w:rsidRPr="00875784" w:rsidRDefault="0007624D" w:rsidP="00875784">
      <w:pPr>
        <w:spacing w:after="0" w:line="240" w:lineRule="auto"/>
        <w:rPr>
          <w:rFonts w:cstheme="minorHAnsi"/>
          <w:b/>
          <w:sz w:val="24"/>
          <w:szCs w:val="24"/>
        </w:rPr>
      </w:pPr>
    </w:p>
    <w:p w14:paraId="2D31150B" w14:textId="77777777" w:rsidR="0007624D" w:rsidRDefault="0007624D" w:rsidP="0007624D">
      <w:pPr>
        <w:spacing w:after="0" w:line="240" w:lineRule="auto"/>
        <w:rPr>
          <w:rFonts w:cstheme="minorHAnsi"/>
          <w:b/>
          <w:sz w:val="24"/>
          <w:szCs w:val="24"/>
          <w:u w:val="single"/>
        </w:rPr>
      </w:pPr>
    </w:p>
    <w:p w14:paraId="7F3F75AF" w14:textId="70CE160E" w:rsidR="0007624D" w:rsidRPr="00875784" w:rsidRDefault="0007624D" w:rsidP="0007624D">
      <w:pPr>
        <w:spacing w:after="0" w:line="240" w:lineRule="auto"/>
        <w:rPr>
          <w:rFonts w:cstheme="minorHAnsi"/>
          <w:b/>
          <w:sz w:val="24"/>
          <w:szCs w:val="24"/>
          <w:u w:val="single"/>
        </w:rPr>
      </w:pPr>
      <w:r w:rsidRPr="00875784">
        <w:rPr>
          <w:rFonts w:cstheme="minorHAnsi"/>
          <w:b/>
          <w:sz w:val="24"/>
          <w:szCs w:val="24"/>
          <w:u w:val="single"/>
        </w:rPr>
        <w:lastRenderedPageBreak/>
        <w:t>Secondary Performance</w:t>
      </w:r>
    </w:p>
    <w:p w14:paraId="4092AC51" w14:textId="77777777" w:rsidR="0007624D" w:rsidRPr="00875784" w:rsidRDefault="0007624D" w:rsidP="0007624D">
      <w:pPr>
        <w:spacing w:after="0" w:line="240" w:lineRule="auto"/>
        <w:rPr>
          <w:rFonts w:cstheme="minorHAnsi"/>
          <w:b/>
          <w:sz w:val="24"/>
          <w:szCs w:val="24"/>
        </w:rPr>
      </w:pPr>
      <w:r w:rsidRPr="00875784">
        <w:rPr>
          <w:rFonts w:cstheme="minorHAnsi"/>
          <w:b/>
          <w:sz w:val="24"/>
          <w:szCs w:val="24"/>
        </w:rPr>
        <w:t xml:space="preserve">1S1 – Four-year Graduation Cohort Rate </w:t>
      </w:r>
    </w:p>
    <w:p w14:paraId="55E96F13" w14:textId="77777777" w:rsidR="0007624D" w:rsidRPr="00537797" w:rsidRDefault="0007624D" w:rsidP="0007624D">
      <w:pPr>
        <w:spacing w:after="0" w:line="240" w:lineRule="auto"/>
        <w:rPr>
          <w:rFonts w:cstheme="minorHAnsi"/>
          <w:iCs/>
          <w:sz w:val="24"/>
          <w:szCs w:val="24"/>
        </w:rPr>
      </w:pPr>
      <w:r w:rsidRPr="00537797">
        <w:rPr>
          <w:rFonts w:cstheme="minorHAnsi"/>
          <w:sz w:val="24"/>
          <w:szCs w:val="24"/>
        </w:rPr>
        <w:t>The percentage of CTE concentrators who graduate high school, as measured by the four-year adjusted cohort graduation rate (defined in section 8101 of the Elementary and Secondary Education Act of 1965).</w:t>
      </w:r>
    </w:p>
    <w:p w14:paraId="60FFB622" w14:textId="77777777" w:rsidR="0007624D" w:rsidRPr="00875784" w:rsidRDefault="0007624D" w:rsidP="0007624D">
      <w:pPr>
        <w:spacing w:after="0" w:line="240" w:lineRule="auto"/>
        <w:rPr>
          <w:rFonts w:cstheme="minorHAnsi"/>
          <w:b/>
          <w:sz w:val="24"/>
          <w:szCs w:val="24"/>
        </w:rPr>
      </w:pPr>
      <w:r w:rsidRPr="00875784">
        <w:rPr>
          <w:rFonts w:cstheme="minorHAnsi"/>
          <w:b/>
          <w:sz w:val="24"/>
          <w:szCs w:val="24"/>
        </w:rPr>
        <w:t>2S1 – Academic Proficiency in Reading/Language Arts</w:t>
      </w:r>
    </w:p>
    <w:p w14:paraId="4CFB1E6D" w14:textId="77777777" w:rsidR="0007624D" w:rsidRPr="00537797" w:rsidRDefault="0007624D" w:rsidP="0007624D">
      <w:pPr>
        <w:spacing w:after="0" w:line="240" w:lineRule="auto"/>
        <w:rPr>
          <w:rFonts w:cstheme="minorHAnsi"/>
          <w:sz w:val="24"/>
          <w:szCs w:val="24"/>
        </w:rPr>
      </w:pPr>
      <w:r w:rsidRPr="00537797">
        <w:rPr>
          <w:rFonts w:cstheme="minorHAnsi"/>
          <w:sz w:val="24"/>
          <w:szCs w:val="24"/>
        </w:rPr>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p w14:paraId="58CB20E6" w14:textId="77777777" w:rsidR="0007624D" w:rsidRPr="00875784" w:rsidRDefault="0007624D" w:rsidP="0007624D">
      <w:pPr>
        <w:spacing w:after="0" w:line="240" w:lineRule="auto"/>
        <w:rPr>
          <w:rFonts w:cstheme="minorHAnsi"/>
          <w:b/>
          <w:sz w:val="24"/>
          <w:szCs w:val="24"/>
        </w:rPr>
      </w:pPr>
    </w:p>
    <w:p w14:paraId="03BA0794" w14:textId="77777777" w:rsidR="0007624D" w:rsidRPr="00875784" w:rsidRDefault="0007624D" w:rsidP="0007624D">
      <w:pPr>
        <w:spacing w:after="0" w:line="240" w:lineRule="auto"/>
        <w:rPr>
          <w:rFonts w:cstheme="minorHAnsi"/>
          <w:b/>
          <w:sz w:val="24"/>
          <w:szCs w:val="24"/>
        </w:rPr>
      </w:pPr>
      <w:r w:rsidRPr="00875784">
        <w:rPr>
          <w:rFonts w:cstheme="minorHAnsi"/>
          <w:b/>
          <w:sz w:val="24"/>
          <w:szCs w:val="24"/>
        </w:rPr>
        <w:t>2S2 – Academic Proficiency in Mathematics</w:t>
      </w:r>
    </w:p>
    <w:p w14:paraId="12C15B16" w14:textId="77777777" w:rsidR="0007624D" w:rsidRPr="00537797" w:rsidRDefault="0007624D" w:rsidP="0007624D">
      <w:pPr>
        <w:spacing w:after="0" w:line="240" w:lineRule="auto"/>
        <w:rPr>
          <w:rFonts w:cstheme="minorHAnsi"/>
          <w:sz w:val="24"/>
          <w:szCs w:val="24"/>
        </w:rPr>
      </w:pPr>
      <w:r w:rsidRPr="00537797">
        <w:rPr>
          <w:rFonts w:cstheme="minorHAnsi"/>
          <w:sz w:val="24"/>
          <w:szCs w:val="24"/>
        </w:rPr>
        <w:t>CTE concentrator proficiency in the challenging state academic standards adopted by the state under section1111(b)(1) of the Elementary and Secondary Education Act of 1965, as measured by the academic assessments in mathematics as described in section 1111(b)(2) of such Act.</w:t>
      </w:r>
    </w:p>
    <w:p w14:paraId="1ED015D0" w14:textId="77777777" w:rsidR="0007624D" w:rsidRPr="00875784" w:rsidRDefault="0007624D" w:rsidP="0007624D">
      <w:pPr>
        <w:spacing w:after="0" w:line="240" w:lineRule="auto"/>
        <w:rPr>
          <w:rFonts w:cstheme="minorHAnsi"/>
          <w:b/>
          <w:sz w:val="24"/>
          <w:szCs w:val="24"/>
        </w:rPr>
      </w:pPr>
    </w:p>
    <w:p w14:paraId="2FE19698" w14:textId="77777777" w:rsidR="0007624D" w:rsidRPr="00875784" w:rsidRDefault="0007624D" w:rsidP="0007624D">
      <w:pPr>
        <w:spacing w:after="0" w:line="240" w:lineRule="auto"/>
        <w:rPr>
          <w:rFonts w:cstheme="minorHAnsi"/>
          <w:b/>
          <w:sz w:val="24"/>
          <w:szCs w:val="24"/>
        </w:rPr>
      </w:pPr>
      <w:r w:rsidRPr="00875784">
        <w:rPr>
          <w:rFonts w:cstheme="minorHAnsi"/>
          <w:b/>
          <w:sz w:val="24"/>
          <w:szCs w:val="24"/>
        </w:rPr>
        <w:t>2S3 – Academic Proficiency in Science</w:t>
      </w:r>
    </w:p>
    <w:p w14:paraId="7C5B0A60" w14:textId="77777777" w:rsidR="0007624D" w:rsidRPr="00537797" w:rsidRDefault="0007624D" w:rsidP="0007624D">
      <w:pPr>
        <w:spacing w:after="0" w:line="240" w:lineRule="auto"/>
        <w:rPr>
          <w:rFonts w:cstheme="minorHAnsi"/>
          <w:iCs/>
          <w:sz w:val="24"/>
          <w:szCs w:val="24"/>
        </w:rPr>
      </w:pPr>
      <w:r w:rsidRPr="00537797">
        <w:rPr>
          <w:rFonts w:cstheme="minorHAnsi"/>
          <w:iCs/>
          <w:sz w:val="24"/>
          <w:szCs w:val="24"/>
        </w:rPr>
        <w:t>CTE concentrator proficiency in the challenging state academic standards adopted by the state under section1111(b)(1) of the Elementary and Secondary Education Act of 1965, as measured by the academic assessments in science as described in section 1111(b)(2) of such Act.</w:t>
      </w:r>
    </w:p>
    <w:p w14:paraId="4BA9F7D1" w14:textId="77777777" w:rsidR="0007624D" w:rsidRPr="00875784" w:rsidRDefault="0007624D" w:rsidP="0007624D">
      <w:pPr>
        <w:spacing w:after="0" w:line="240" w:lineRule="auto"/>
        <w:rPr>
          <w:rFonts w:cstheme="minorHAnsi"/>
          <w:b/>
          <w:sz w:val="24"/>
          <w:szCs w:val="24"/>
        </w:rPr>
      </w:pPr>
    </w:p>
    <w:p w14:paraId="5294D8FA" w14:textId="77777777" w:rsidR="0007624D" w:rsidRPr="00875784" w:rsidRDefault="0007624D" w:rsidP="0007624D">
      <w:pPr>
        <w:spacing w:after="0" w:line="240" w:lineRule="auto"/>
        <w:rPr>
          <w:rFonts w:cstheme="minorHAnsi"/>
          <w:b/>
          <w:sz w:val="24"/>
          <w:szCs w:val="24"/>
        </w:rPr>
      </w:pPr>
      <w:r w:rsidRPr="00875784">
        <w:rPr>
          <w:rFonts w:cstheme="minorHAnsi"/>
          <w:b/>
          <w:sz w:val="24"/>
          <w:szCs w:val="24"/>
        </w:rPr>
        <w:t>3S1 – Post-Program Placement</w:t>
      </w:r>
    </w:p>
    <w:p w14:paraId="3354D6AC" w14:textId="77777777" w:rsidR="0007624D" w:rsidRPr="00537797" w:rsidRDefault="0007624D" w:rsidP="0007624D">
      <w:pPr>
        <w:spacing w:after="0" w:line="240" w:lineRule="auto"/>
        <w:rPr>
          <w:rFonts w:cstheme="minorHAnsi"/>
          <w:sz w:val="24"/>
          <w:szCs w:val="24"/>
        </w:rPr>
      </w:pPr>
      <w:r w:rsidRPr="00537797">
        <w:rPr>
          <w:rFonts w:cstheme="minorHAnsi"/>
          <w:sz w:val="24"/>
          <w:szCs w:val="24"/>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
    <w:p w14:paraId="58BC54E2" w14:textId="77777777" w:rsidR="0007624D" w:rsidRPr="00875784" w:rsidRDefault="0007624D" w:rsidP="0007624D">
      <w:pPr>
        <w:spacing w:after="0" w:line="240" w:lineRule="auto"/>
        <w:rPr>
          <w:rFonts w:cstheme="minorHAnsi"/>
          <w:b/>
          <w:sz w:val="24"/>
          <w:szCs w:val="24"/>
        </w:rPr>
      </w:pPr>
    </w:p>
    <w:p w14:paraId="4C11381E" w14:textId="77777777" w:rsidR="0007624D" w:rsidRPr="00875784" w:rsidRDefault="0007624D" w:rsidP="0007624D">
      <w:pPr>
        <w:spacing w:after="0" w:line="240" w:lineRule="auto"/>
        <w:rPr>
          <w:rFonts w:cstheme="minorHAnsi"/>
          <w:b/>
          <w:sz w:val="24"/>
          <w:szCs w:val="24"/>
        </w:rPr>
      </w:pPr>
      <w:r w:rsidRPr="00875784">
        <w:rPr>
          <w:rFonts w:cstheme="minorHAnsi"/>
          <w:b/>
          <w:sz w:val="24"/>
          <w:szCs w:val="24"/>
        </w:rPr>
        <w:t>4S2 – Program Quality – Attained Postsecondary Credits</w:t>
      </w:r>
    </w:p>
    <w:p w14:paraId="4BA2C4D1" w14:textId="77777777" w:rsidR="0007624D" w:rsidRPr="00537797" w:rsidRDefault="0007624D" w:rsidP="0007624D">
      <w:pPr>
        <w:spacing w:after="0" w:line="240" w:lineRule="auto"/>
        <w:rPr>
          <w:rFonts w:cstheme="minorHAnsi"/>
          <w:sz w:val="24"/>
          <w:szCs w:val="24"/>
        </w:rPr>
      </w:pPr>
      <w:r w:rsidRPr="00537797">
        <w:rPr>
          <w:rFonts w:cstheme="minorHAnsi"/>
          <w:sz w:val="24"/>
          <w:szCs w:val="24"/>
        </w:rPr>
        <w:t>The percentage of CTE concentrators graduating from high school having attained postsecondary credits in the relevant career and technical education program or program of study earned through a dual or concurrent enrollment or another credit transfer agreement.</w:t>
      </w:r>
    </w:p>
    <w:p w14:paraId="3E6571AC" w14:textId="77777777" w:rsidR="0007624D" w:rsidRPr="00875784" w:rsidRDefault="0007624D" w:rsidP="0007624D">
      <w:pPr>
        <w:spacing w:after="0" w:line="240" w:lineRule="auto"/>
        <w:rPr>
          <w:rFonts w:cstheme="minorHAnsi"/>
          <w:b/>
          <w:iCs/>
          <w:sz w:val="24"/>
          <w:szCs w:val="24"/>
        </w:rPr>
      </w:pPr>
    </w:p>
    <w:p w14:paraId="54C6B4F7" w14:textId="77777777" w:rsidR="0007624D" w:rsidRPr="00875784" w:rsidRDefault="0007624D" w:rsidP="0007624D">
      <w:pPr>
        <w:spacing w:after="0" w:line="240" w:lineRule="auto"/>
        <w:rPr>
          <w:rFonts w:cstheme="minorHAnsi"/>
          <w:b/>
          <w:sz w:val="24"/>
          <w:szCs w:val="24"/>
        </w:rPr>
      </w:pPr>
      <w:r w:rsidRPr="00875784">
        <w:rPr>
          <w:rFonts w:cstheme="minorHAnsi"/>
          <w:b/>
          <w:sz w:val="24"/>
          <w:szCs w:val="24"/>
        </w:rPr>
        <w:t>5S1 – Nontraditional Program Concentration</w:t>
      </w:r>
    </w:p>
    <w:p w14:paraId="66194DA2" w14:textId="77777777" w:rsidR="0007624D" w:rsidRPr="00537797" w:rsidRDefault="0007624D" w:rsidP="0007624D">
      <w:pPr>
        <w:spacing w:after="0" w:line="240" w:lineRule="auto"/>
        <w:rPr>
          <w:rFonts w:cstheme="minorHAnsi"/>
          <w:sz w:val="24"/>
          <w:szCs w:val="24"/>
        </w:rPr>
      </w:pPr>
      <w:r w:rsidRPr="00537797">
        <w:rPr>
          <w:rFonts w:cstheme="minorHAnsi"/>
          <w:sz w:val="24"/>
          <w:szCs w:val="24"/>
        </w:rPr>
        <w:t>The percentage of CTE concentrators in career and technical education programs and programs of study that lead to non-traditional fields.</w:t>
      </w:r>
    </w:p>
    <w:p w14:paraId="51B7CEE4" w14:textId="7CB1410C" w:rsidR="00856114" w:rsidRPr="00875784" w:rsidRDefault="00856114" w:rsidP="00875784">
      <w:pPr>
        <w:spacing w:after="0" w:line="240" w:lineRule="auto"/>
        <w:rPr>
          <w:rFonts w:cstheme="minorHAnsi"/>
          <w:b/>
          <w:sz w:val="24"/>
          <w:szCs w:val="24"/>
          <w:u w:val="single"/>
        </w:rPr>
      </w:pPr>
    </w:p>
    <w:p w14:paraId="624FCC66" w14:textId="77777777" w:rsidR="00875784" w:rsidRPr="00875784" w:rsidRDefault="00875784" w:rsidP="00875784">
      <w:pPr>
        <w:spacing w:after="0" w:line="240" w:lineRule="auto"/>
        <w:rPr>
          <w:rFonts w:cstheme="minorHAnsi"/>
          <w:b/>
          <w:sz w:val="24"/>
          <w:szCs w:val="24"/>
          <w:u w:val="single"/>
        </w:rPr>
      </w:pPr>
      <w:r w:rsidRPr="00875784">
        <w:rPr>
          <w:rFonts w:cstheme="minorHAnsi"/>
          <w:b/>
          <w:sz w:val="24"/>
          <w:szCs w:val="24"/>
          <w:u w:val="single"/>
        </w:rPr>
        <w:t>Postsecondary Performance</w:t>
      </w:r>
    </w:p>
    <w:p w14:paraId="2A614916"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1P1 – Postsecondary Retention and Placement </w:t>
      </w:r>
    </w:p>
    <w:p w14:paraId="713D9746" w14:textId="77777777" w:rsidR="00875784" w:rsidRPr="00537797" w:rsidRDefault="00875784" w:rsidP="00875784">
      <w:pPr>
        <w:spacing w:after="0" w:line="240" w:lineRule="auto"/>
        <w:rPr>
          <w:rFonts w:cstheme="minorHAnsi"/>
          <w:iCs/>
          <w:sz w:val="24"/>
          <w:szCs w:val="24"/>
        </w:rPr>
      </w:pPr>
      <w:r w:rsidRPr="00537797">
        <w:rPr>
          <w:rFonts w:cstheme="minorHAnsi"/>
          <w:sz w:val="24"/>
          <w:szCs w:val="24"/>
        </w:rPr>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p w14:paraId="62E140CE" w14:textId="77777777" w:rsidR="00875784" w:rsidRPr="00875784" w:rsidRDefault="00875784" w:rsidP="00875784">
      <w:pPr>
        <w:spacing w:after="0" w:line="240" w:lineRule="auto"/>
        <w:rPr>
          <w:rFonts w:cstheme="minorHAnsi"/>
          <w:b/>
          <w:iCs/>
          <w:sz w:val="24"/>
          <w:szCs w:val="24"/>
        </w:rPr>
      </w:pPr>
    </w:p>
    <w:p w14:paraId="27DF511A" w14:textId="77777777" w:rsidR="0007624D" w:rsidRDefault="0007624D" w:rsidP="00875784">
      <w:pPr>
        <w:spacing w:after="0" w:line="240" w:lineRule="auto"/>
        <w:rPr>
          <w:rFonts w:cstheme="minorHAnsi"/>
          <w:b/>
          <w:sz w:val="24"/>
          <w:szCs w:val="24"/>
        </w:rPr>
      </w:pPr>
    </w:p>
    <w:p w14:paraId="176AF89D" w14:textId="77777777" w:rsidR="0007624D" w:rsidRDefault="0007624D" w:rsidP="00875784">
      <w:pPr>
        <w:spacing w:after="0" w:line="240" w:lineRule="auto"/>
        <w:rPr>
          <w:rFonts w:cstheme="minorHAnsi"/>
          <w:b/>
          <w:sz w:val="24"/>
          <w:szCs w:val="24"/>
        </w:rPr>
      </w:pPr>
    </w:p>
    <w:p w14:paraId="767FF9B9" w14:textId="1C9EE95B" w:rsidR="00875784" w:rsidRPr="00875784" w:rsidRDefault="00875784" w:rsidP="00875784">
      <w:pPr>
        <w:spacing w:after="0" w:line="240" w:lineRule="auto"/>
        <w:rPr>
          <w:rFonts w:cstheme="minorHAnsi"/>
          <w:b/>
          <w:sz w:val="24"/>
          <w:szCs w:val="24"/>
        </w:rPr>
      </w:pPr>
      <w:r w:rsidRPr="00875784">
        <w:rPr>
          <w:rFonts w:cstheme="minorHAnsi"/>
          <w:b/>
          <w:sz w:val="24"/>
          <w:szCs w:val="24"/>
        </w:rPr>
        <w:lastRenderedPageBreak/>
        <w:t xml:space="preserve">2P1 – Earned Recognized Postsecondary Credential </w:t>
      </w:r>
    </w:p>
    <w:p w14:paraId="269C14B6" w14:textId="77777777" w:rsidR="00875784" w:rsidRPr="00537797" w:rsidRDefault="00875784" w:rsidP="00875784">
      <w:pPr>
        <w:spacing w:after="0" w:line="240" w:lineRule="auto"/>
        <w:rPr>
          <w:rFonts w:cstheme="minorHAnsi"/>
          <w:sz w:val="24"/>
          <w:szCs w:val="24"/>
        </w:rPr>
      </w:pPr>
      <w:r w:rsidRPr="00537797">
        <w:rPr>
          <w:rFonts w:cstheme="minorHAnsi"/>
          <w:sz w:val="24"/>
          <w:szCs w:val="24"/>
        </w:rPr>
        <w:t>The percentage of CTE concentrators who receive a recognized postsecondary credential during participation in or within 1 year of program completion.</w:t>
      </w:r>
    </w:p>
    <w:p w14:paraId="4CD3502D" w14:textId="77777777" w:rsidR="00875784" w:rsidRPr="00875784" w:rsidRDefault="00875784" w:rsidP="00875784">
      <w:pPr>
        <w:spacing w:after="0" w:line="240" w:lineRule="auto"/>
        <w:rPr>
          <w:rFonts w:cstheme="minorHAnsi"/>
          <w:b/>
          <w:sz w:val="24"/>
          <w:szCs w:val="24"/>
        </w:rPr>
      </w:pPr>
    </w:p>
    <w:p w14:paraId="61B7A1D1"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3P1 – Nontraditional Participation</w:t>
      </w:r>
    </w:p>
    <w:p w14:paraId="74A1E1DA" w14:textId="202E5DB1" w:rsidR="00875784" w:rsidRPr="0007624D" w:rsidRDefault="00875784" w:rsidP="00875784">
      <w:pPr>
        <w:spacing w:after="0" w:line="240" w:lineRule="auto"/>
        <w:rPr>
          <w:rFonts w:cstheme="minorHAnsi"/>
          <w:sz w:val="24"/>
          <w:szCs w:val="24"/>
        </w:rPr>
      </w:pPr>
      <w:r w:rsidRPr="00537797">
        <w:rPr>
          <w:rFonts w:cstheme="minorHAnsi"/>
          <w:sz w:val="24"/>
          <w:szCs w:val="24"/>
        </w:rPr>
        <w:t>The percentage of CTE concentrators in career and technical education programs and programs of study that lead to non-traditional fields.</w:t>
      </w:r>
    </w:p>
    <w:p w14:paraId="5C20ED26" w14:textId="77777777" w:rsidR="00875784" w:rsidRPr="00875784" w:rsidRDefault="00875784" w:rsidP="00875784">
      <w:pPr>
        <w:spacing w:after="0" w:line="240" w:lineRule="auto"/>
        <w:rPr>
          <w:rFonts w:cstheme="minorHAnsi"/>
          <w:b/>
          <w:sz w:val="24"/>
          <w:szCs w:val="24"/>
        </w:rPr>
      </w:pPr>
    </w:p>
    <w:p w14:paraId="0F8A6653" w14:textId="4EFD98C2" w:rsidR="004C23DC" w:rsidRDefault="00875784" w:rsidP="00856114">
      <w:pPr>
        <w:spacing w:after="0" w:line="240" w:lineRule="auto"/>
        <w:rPr>
          <w:rFonts w:cstheme="minorHAnsi"/>
          <w:b/>
          <w:sz w:val="24"/>
          <w:szCs w:val="24"/>
        </w:rPr>
      </w:pPr>
      <w:r w:rsidRPr="00875784">
        <w:rPr>
          <w:rFonts w:cstheme="minorHAnsi"/>
          <w:b/>
          <w:sz w:val="24"/>
          <w:szCs w:val="24"/>
        </w:rPr>
        <w:t>Complete the tables</w:t>
      </w:r>
      <w:r w:rsidR="0007624D">
        <w:rPr>
          <w:rFonts w:cstheme="minorHAnsi"/>
          <w:b/>
          <w:sz w:val="24"/>
          <w:szCs w:val="24"/>
        </w:rPr>
        <w:t xml:space="preserve"> below and</w:t>
      </w:r>
      <w:r w:rsidRPr="00875784">
        <w:rPr>
          <w:rFonts w:cstheme="minorHAnsi"/>
          <w:b/>
          <w:sz w:val="24"/>
          <w:szCs w:val="24"/>
        </w:rPr>
        <w:t xml:space="preserve"> on the following pages. Add rows as needed.</w:t>
      </w:r>
    </w:p>
    <w:p w14:paraId="2935A5FA" w14:textId="77777777" w:rsidR="004C23DC" w:rsidRDefault="004C23DC" w:rsidP="00856114">
      <w:pPr>
        <w:spacing w:after="0" w:line="240" w:lineRule="auto"/>
        <w:rPr>
          <w:rFonts w:cstheme="minorHAnsi"/>
          <w:b/>
          <w:sz w:val="24"/>
          <w:szCs w:val="24"/>
        </w:rPr>
      </w:pPr>
    </w:p>
    <w:p w14:paraId="1D321568" w14:textId="108A6AF3" w:rsidR="00856114" w:rsidRPr="00875784" w:rsidRDefault="00856114" w:rsidP="00856114">
      <w:pPr>
        <w:spacing w:after="0" w:line="240" w:lineRule="auto"/>
        <w:rPr>
          <w:rFonts w:cstheme="minorHAnsi"/>
          <w:b/>
          <w:sz w:val="24"/>
          <w:szCs w:val="24"/>
        </w:rPr>
      </w:pPr>
      <w:r w:rsidRPr="00875784">
        <w:rPr>
          <w:rFonts w:cstheme="minorHAnsi"/>
          <w:b/>
          <w:sz w:val="24"/>
          <w:szCs w:val="24"/>
        </w:rPr>
        <w:t>STEP 2: Analysis of Student Performance</w:t>
      </w:r>
    </w:p>
    <w:p w14:paraId="256C0AED" w14:textId="77777777" w:rsidR="00856114" w:rsidRPr="00875784" w:rsidRDefault="00856114" w:rsidP="00856114">
      <w:pPr>
        <w:spacing w:after="0" w:line="240" w:lineRule="auto"/>
        <w:rPr>
          <w:rFonts w:cstheme="minorHAnsi"/>
          <w:b/>
          <w:sz w:val="24"/>
          <w:szCs w:val="24"/>
        </w:rPr>
      </w:pPr>
      <w:r w:rsidRPr="00875784">
        <w:rPr>
          <w:rFonts w:cstheme="minorHAnsi"/>
          <w:b/>
          <w:sz w:val="24"/>
          <w:szCs w:val="24"/>
        </w:rPr>
        <w:br/>
        <w:t>Perkins V Section 134(c)(2)(A)</w:t>
      </w:r>
    </w:p>
    <w:p w14:paraId="3CEBFF43" w14:textId="77777777" w:rsidR="00856114" w:rsidRPr="00537797" w:rsidRDefault="00856114" w:rsidP="00856114">
      <w:pPr>
        <w:spacing w:after="0" w:line="240" w:lineRule="auto"/>
        <w:rPr>
          <w:rFonts w:cstheme="minorHAnsi"/>
          <w:i/>
          <w:sz w:val="24"/>
          <w:szCs w:val="24"/>
        </w:rPr>
      </w:pPr>
      <w:r w:rsidRPr="00537797">
        <w:rPr>
          <w:rFonts w:cstheme="minorHAnsi"/>
          <w:i/>
          <w:sz w:val="24"/>
          <w:szCs w:val="24"/>
        </w:rPr>
        <w:t>The local needs assessment shall include…</w:t>
      </w:r>
    </w:p>
    <w:p w14:paraId="71FE160C" w14:textId="7823B4AF" w:rsidR="008D68E7" w:rsidRPr="00F97430" w:rsidRDefault="00856114" w:rsidP="00875784">
      <w:pPr>
        <w:spacing w:after="0" w:line="240" w:lineRule="auto"/>
        <w:rPr>
          <w:rFonts w:cstheme="minorHAnsi"/>
          <w:i/>
          <w:sz w:val="24"/>
          <w:szCs w:val="24"/>
        </w:rPr>
      </w:pPr>
      <w:r w:rsidRPr="00537797">
        <w:rPr>
          <w:rFonts w:cstheme="minorHAnsi"/>
          <w:i/>
          <w:sz w:val="24"/>
          <w:szCs w:val="24"/>
        </w:rPr>
        <w:t>(A)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w:t>
      </w:r>
      <w:r w:rsidR="00F97430">
        <w:rPr>
          <w:rFonts w:cstheme="minorHAnsi"/>
          <w:i/>
          <w:sz w:val="24"/>
          <w:szCs w:val="24"/>
        </w:rPr>
        <w:t>on Act of 1965.</w:t>
      </w:r>
    </w:p>
    <w:p w14:paraId="4C51824E" w14:textId="11E10E5C" w:rsidR="00875784" w:rsidRDefault="00F83803" w:rsidP="00875784">
      <w:pPr>
        <w:spacing w:after="0" w:line="240" w:lineRule="auto"/>
        <w:rPr>
          <w:rFonts w:cstheme="minorHAnsi"/>
          <w:b/>
          <w:sz w:val="24"/>
          <w:szCs w:val="24"/>
        </w:rPr>
      </w:pPr>
      <w:r w:rsidRPr="00875784">
        <w:rPr>
          <w:rFonts w:cstheme="minorHAnsi"/>
          <w:b/>
          <w:sz w:val="24"/>
          <w:szCs w:val="24"/>
        </w:rPr>
        <w:br/>
      </w:r>
      <w:r w:rsidR="00875784" w:rsidRPr="00875784">
        <w:rPr>
          <w:rFonts w:cstheme="minorHAnsi"/>
          <w:b/>
          <w:sz w:val="24"/>
          <w:szCs w:val="24"/>
        </w:rPr>
        <w:t>Based on the secondary and postsecondary performance data, what are the region’s strengths in student performance?</w:t>
      </w:r>
    </w:p>
    <w:p w14:paraId="2D75733C" w14:textId="0DD28038" w:rsidR="004C23DC" w:rsidRPr="004C23DC" w:rsidRDefault="004C23DC" w:rsidP="004C23DC">
      <w:pPr>
        <w:pStyle w:val="NormalWeb"/>
        <w:spacing w:before="200" w:beforeAutospacing="0" w:after="0" w:afterAutospacing="0" w:line="216" w:lineRule="auto"/>
      </w:pPr>
      <w:r>
        <w:rPr>
          <w:rFonts w:cstheme="minorHAnsi"/>
          <w:b/>
          <w:iCs/>
        </w:rPr>
        <w:t>**</w:t>
      </w:r>
      <w:r w:rsidRPr="004C23DC">
        <w:rPr>
          <w:rFonts w:eastAsiaTheme="minorEastAsia" w:hAnsi="Calibri"/>
          <w:b/>
          <w:bCs/>
          <w:color w:val="000000" w:themeColor="text1"/>
          <w:kern w:val="24"/>
          <w:sz w:val="48"/>
          <w:szCs w:val="48"/>
        </w:rPr>
        <w:t xml:space="preserve"> </w:t>
      </w:r>
      <w:r w:rsidRPr="004C23DC">
        <w:rPr>
          <w:rFonts w:asciiTheme="minorHAnsi" w:eastAsiaTheme="minorEastAsia" w:hAnsi="Calibri" w:cstheme="minorBidi"/>
          <w:b/>
          <w:bCs/>
          <w:color w:val="000000" w:themeColor="text1"/>
          <w:kern w:val="24"/>
        </w:rPr>
        <w:t>Include an evaluation of performance for each subgroup and each special population for both secondary and postsecondary institutions.</w:t>
      </w:r>
    </w:p>
    <w:p w14:paraId="6E00D4A8" w14:textId="5E3546B0" w:rsidR="00875784" w:rsidRPr="00875784" w:rsidRDefault="00875784" w:rsidP="00875784">
      <w:pPr>
        <w:spacing w:after="0" w:line="240" w:lineRule="auto"/>
        <w:rPr>
          <w:rFonts w:cstheme="minorHAnsi"/>
          <w:b/>
          <w:iCs/>
          <w:sz w:val="24"/>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3548A"/>
        <w:tblCellMar>
          <w:left w:w="115" w:type="dxa"/>
          <w:right w:w="115" w:type="dxa"/>
        </w:tblCellMar>
        <w:tblLook w:val="04A0" w:firstRow="1" w:lastRow="0" w:firstColumn="1" w:lastColumn="0" w:noHBand="0" w:noVBand="1"/>
      </w:tblPr>
      <w:tblGrid>
        <w:gridCol w:w="2857"/>
        <w:gridCol w:w="4679"/>
        <w:gridCol w:w="2534"/>
      </w:tblGrid>
      <w:tr w:rsidR="00875784" w:rsidRPr="00875784" w14:paraId="20C87B66" w14:textId="77777777" w:rsidTr="0007624D">
        <w:trPr>
          <w:trHeight w:val="30"/>
          <w:tblHeader/>
        </w:trPr>
        <w:tc>
          <w:tcPr>
            <w:tcW w:w="1419" w:type="pct"/>
            <w:shd w:val="clear" w:color="auto" w:fill="B4C6E7" w:themeFill="accent1" w:themeFillTint="66"/>
            <w:tcMar>
              <w:top w:w="80" w:type="dxa"/>
              <w:left w:w="80" w:type="dxa"/>
              <w:bottom w:w="80" w:type="dxa"/>
              <w:right w:w="80" w:type="dxa"/>
            </w:tcMar>
          </w:tcPr>
          <w:p w14:paraId="30EB2792"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Strengths</w:t>
            </w:r>
          </w:p>
        </w:tc>
        <w:tc>
          <w:tcPr>
            <w:tcW w:w="2323" w:type="pct"/>
            <w:shd w:val="clear" w:color="auto" w:fill="B4C6E7" w:themeFill="accent1" w:themeFillTint="66"/>
            <w:tcMar>
              <w:top w:w="80" w:type="dxa"/>
              <w:left w:w="80" w:type="dxa"/>
              <w:bottom w:w="80" w:type="dxa"/>
              <w:right w:w="80" w:type="dxa"/>
            </w:tcMar>
          </w:tcPr>
          <w:p w14:paraId="4859CD4D"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How are these strengths being sustained in the region?</w:t>
            </w:r>
          </w:p>
        </w:tc>
        <w:tc>
          <w:tcPr>
            <w:tcW w:w="1258" w:type="pct"/>
            <w:shd w:val="clear" w:color="auto" w:fill="B4C6E7" w:themeFill="accent1" w:themeFillTint="66"/>
          </w:tcPr>
          <w:p w14:paraId="3825E4D4"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Local Example </w:t>
            </w:r>
          </w:p>
        </w:tc>
      </w:tr>
      <w:tr w:rsidR="00875784" w:rsidRPr="00875784" w14:paraId="4EB0188E" w14:textId="77777777" w:rsidTr="00F83803">
        <w:tblPrEx>
          <w:shd w:val="clear" w:color="auto" w:fill="CFCFD9"/>
        </w:tblPrEx>
        <w:trPr>
          <w:trHeight w:val="1440"/>
        </w:trPr>
        <w:tc>
          <w:tcPr>
            <w:tcW w:w="1419" w:type="pct"/>
            <w:shd w:val="clear" w:color="auto" w:fill="auto"/>
            <w:tcMar>
              <w:top w:w="80" w:type="dxa"/>
              <w:left w:w="80" w:type="dxa"/>
              <w:bottom w:w="80" w:type="dxa"/>
              <w:right w:w="80" w:type="dxa"/>
            </w:tcMar>
          </w:tcPr>
          <w:p w14:paraId="4632BE7D" w14:textId="77777777" w:rsidR="00875784" w:rsidRPr="00875784" w:rsidRDefault="00875784" w:rsidP="00875784">
            <w:pPr>
              <w:spacing w:after="0" w:line="240" w:lineRule="auto"/>
              <w:rPr>
                <w:rFonts w:cstheme="minorHAnsi"/>
                <w:b/>
                <w:sz w:val="24"/>
                <w:szCs w:val="24"/>
              </w:rPr>
            </w:pPr>
          </w:p>
        </w:tc>
        <w:tc>
          <w:tcPr>
            <w:tcW w:w="2323" w:type="pct"/>
            <w:shd w:val="clear" w:color="auto" w:fill="auto"/>
            <w:tcMar>
              <w:top w:w="80" w:type="dxa"/>
              <w:left w:w="80" w:type="dxa"/>
              <w:bottom w:w="80" w:type="dxa"/>
              <w:right w:w="80" w:type="dxa"/>
            </w:tcMar>
            <w:vAlign w:val="center"/>
          </w:tcPr>
          <w:p w14:paraId="23C2915C" w14:textId="77777777" w:rsidR="00875784" w:rsidRPr="00875784" w:rsidRDefault="00875784" w:rsidP="00875784">
            <w:pPr>
              <w:spacing w:after="0" w:line="240" w:lineRule="auto"/>
              <w:rPr>
                <w:rFonts w:cstheme="minorHAnsi"/>
                <w:b/>
                <w:sz w:val="24"/>
                <w:szCs w:val="24"/>
              </w:rPr>
            </w:pPr>
          </w:p>
        </w:tc>
        <w:tc>
          <w:tcPr>
            <w:tcW w:w="1258" w:type="pct"/>
          </w:tcPr>
          <w:p w14:paraId="7A4F48FD" w14:textId="77777777" w:rsidR="00875784" w:rsidRPr="00875784" w:rsidRDefault="00875784" w:rsidP="00875784">
            <w:pPr>
              <w:spacing w:after="0" w:line="240" w:lineRule="auto"/>
              <w:rPr>
                <w:rFonts w:cstheme="minorHAnsi"/>
                <w:b/>
                <w:sz w:val="24"/>
                <w:szCs w:val="24"/>
              </w:rPr>
            </w:pPr>
          </w:p>
        </w:tc>
      </w:tr>
      <w:tr w:rsidR="00875784" w:rsidRPr="00875784" w14:paraId="7CD16D4E" w14:textId="77777777" w:rsidTr="00F83803">
        <w:tblPrEx>
          <w:shd w:val="clear" w:color="auto" w:fill="CFCFD9"/>
        </w:tblPrEx>
        <w:trPr>
          <w:trHeight w:val="1440"/>
        </w:trPr>
        <w:tc>
          <w:tcPr>
            <w:tcW w:w="1419" w:type="pct"/>
            <w:shd w:val="clear" w:color="auto" w:fill="auto"/>
            <w:tcMar>
              <w:top w:w="80" w:type="dxa"/>
              <w:left w:w="80" w:type="dxa"/>
              <w:bottom w:w="80" w:type="dxa"/>
              <w:right w:w="80" w:type="dxa"/>
            </w:tcMar>
            <w:vAlign w:val="center"/>
          </w:tcPr>
          <w:p w14:paraId="54AAE929" w14:textId="77777777" w:rsidR="00875784" w:rsidRPr="00875784" w:rsidRDefault="00875784" w:rsidP="00875784">
            <w:pPr>
              <w:spacing w:after="0" w:line="240" w:lineRule="auto"/>
              <w:rPr>
                <w:rFonts w:cstheme="minorHAnsi"/>
                <w:b/>
                <w:sz w:val="24"/>
                <w:szCs w:val="24"/>
              </w:rPr>
            </w:pPr>
          </w:p>
        </w:tc>
        <w:tc>
          <w:tcPr>
            <w:tcW w:w="2323" w:type="pct"/>
            <w:shd w:val="clear" w:color="auto" w:fill="auto"/>
            <w:tcMar>
              <w:top w:w="80" w:type="dxa"/>
              <w:left w:w="80" w:type="dxa"/>
              <w:bottom w:w="80" w:type="dxa"/>
              <w:right w:w="80" w:type="dxa"/>
            </w:tcMar>
            <w:vAlign w:val="center"/>
          </w:tcPr>
          <w:p w14:paraId="3BBFA11D" w14:textId="77777777" w:rsidR="00875784" w:rsidRPr="00875784" w:rsidRDefault="00875784" w:rsidP="00875784">
            <w:pPr>
              <w:spacing w:after="0" w:line="240" w:lineRule="auto"/>
              <w:rPr>
                <w:rFonts w:cstheme="minorHAnsi"/>
                <w:b/>
                <w:sz w:val="24"/>
                <w:szCs w:val="24"/>
              </w:rPr>
            </w:pPr>
          </w:p>
        </w:tc>
        <w:tc>
          <w:tcPr>
            <w:tcW w:w="1258" w:type="pct"/>
          </w:tcPr>
          <w:p w14:paraId="4194997F" w14:textId="77777777" w:rsidR="00875784" w:rsidRPr="00875784" w:rsidRDefault="00875784" w:rsidP="00875784">
            <w:pPr>
              <w:spacing w:after="0" w:line="240" w:lineRule="auto"/>
              <w:rPr>
                <w:rFonts w:cstheme="minorHAnsi"/>
                <w:b/>
                <w:sz w:val="24"/>
                <w:szCs w:val="24"/>
              </w:rPr>
            </w:pPr>
          </w:p>
        </w:tc>
      </w:tr>
      <w:tr w:rsidR="00875784" w:rsidRPr="00875784" w14:paraId="31AEEA17" w14:textId="77777777" w:rsidTr="00F83803">
        <w:tblPrEx>
          <w:shd w:val="clear" w:color="auto" w:fill="CFCFD9"/>
        </w:tblPrEx>
        <w:trPr>
          <w:trHeight w:val="1440"/>
        </w:trPr>
        <w:tc>
          <w:tcPr>
            <w:tcW w:w="1419" w:type="pct"/>
            <w:shd w:val="clear" w:color="auto" w:fill="auto"/>
            <w:tcMar>
              <w:top w:w="80" w:type="dxa"/>
              <w:left w:w="80" w:type="dxa"/>
              <w:bottom w:w="80" w:type="dxa"/>
              <w:right w:w="80" w:type="dxa"/>
            </w:tcMar>
            <w:vAlign w:val="center"/>
          </w:tcPr>
          <w:p w14:paraId="095B572E" w14:textId="77777777" w:rsidR="00875784" w:rsidRPr="00875784" w:rsidRDefault="00875784" w:rsidP="00875784">
            <w:pPr>
              <w:spacing w:after="0" w:line="240" w:lineRule="auto"/>
              <w:rPr>
                <w:rFonts w:cstheme="minorHAnsi"/>
                <w:b/>
                <w:sz w:val="24"/>
                <w:szCs w:val="24"/>
              </w:rPr>
            </w:pPr>
          </w:p>
        </w:tc>
        <w:tc>
          <w:tcPr>
            <w:tcW w:w="2323" w:type="pct"/>
            <w:shd w:val="clear" w:color="auto" w:fill="auto"/>
            <w:tcMar>
              <w:top w:w="80" w:type="dxa"/>
              <w:left w:w="80" w:type="dxa"/>
              <w:bottom w:w="80" w:type="dxa"/>
              <w:right w:w="80" w:type="dxa"/>
            </w:tcMar>
            <w:vAlign w:val="center"/>
          </w:tcPr>
          <w:p w14:paraId="102C2D58" w14:textId="77777777" w:rsidR="00875784" w:rsidRPr="00875784" w:rsidRDefault="00875784" w:rsidP="00875784">
            <w:pPr>
              <w:spacing w:after="0" w:line="240" w:lineRule="auto"/>
              <w:rPr>
                <w:rFonts w:cstheme="minorHAnsi"/>
                <w:b/>
                <w:sz w:val="24"/>
                <w:szCs w:val="24"/>
              </w:rPr>
            </w:pPr>
          </w:p>
        </w:tc>
        <w:tc>
          <w:tcPr>
            <w:tcW w:w="1258" w:type="pct"/>
          </w:tcPr>
          <w:p w14:paraId="09D45433" w14:textId="77777777" w:rsidR="00875784" w:rsidRPr="00875784" w:rsidRDefault="00875784" w:rsidP="00875784">
            <w:pPr>
              <w:spacing w:after="0" w:line="240" w:lineRule="auto"/>
              <w:rPr>
                <w:rFonts w:cstheme="minorHAnsi"/>
                <w:b/>
                <w:sz w:val="24"/>
                <w:szCs w:val="24"/>
              </w:rPr>
            </w:pPr>
          </w:p>
        </w:tc>
      </w:tr>
      <w:tr w:rsidR="00875784" w:rsidRPr="00875784" w14:paraId="01587BE4" w14:textId="77777777" w:rsidTr="00F83803">
        <w:tblPrEx>
          <w:shd w:val="clear" w:color="auto" w:fill="CFCFD9"/>
        </w:tblPrEx>
        <w:trPr>
          <w:trHeight w:val="1440"/>
        </w:trPr>
        <w:tc>
          <w:tcPr>
            <w:tcW w:w="1419" w:type="pct"/>
            <w:shd w:val="clear" w:color="auto" w:fill="auto"/>
            <w:tcMar>
              <w:top w:w="80" w:type="dxa"/>
              <w:left w:w="80" w:type="dxa"/>
              <w:bottom w:w="80" w:type="dxa"/>
              <w:right w:w="80" w:type="dxa"/>
            </w:tcMar>
            <w:vAlign w:val="center"/>
          </w:tcPr>
          <w:p w14:paraId="1E574BB9" w14:textId="77777777" w:rsidR="00875784" w:rsidRPr="00875784" w:rsidRDefault="00875784" w:rsidP="00875784">
            <w:pPr>
              <w:spacing w:after="0" w:line="240" w:lineRule="auto"/>
              <w:rPr>
                <w:rFonts w:cstheme="minorHAnsi"/>
                <w:b/>
                <w:sz w:val="24"/>
                <w:szCs w:val="24"/>
              </w:rPr>
            </w:pPr>
          </w:p>
        </w:tc>
        <w:tc>
          <w:tcPr>
            <w:tcW w:w="2323" w:type="pct"/>
            <w:shd w:val="clear" w:color="auto" w:fill="auto"/>
            <w:tcMar>
              <w:top w:w="80" w:type="dxa"/>
              <w:left w:w="80" w:type="dxa"/>
              <w:bottom w:w="80" w:type="dxa"/>
              <w:right w:w="80" w:type="dxa"/>
            </w:tcMar>
            <w:vAlign w:val="center"/>
          </w:tcPr>
          <w:p w14:paraId="1600CA1B" w14:textId="77777777" w:rsidR="00875784" w:rsidRPr="00875784" w:rsidRDefault="00875784" w:rsidP="00875784">
            <w:pPr>
              <w:spacing w:after="0" w:line="240" w:lineRule="auto"/>
              <w:rPr>
                <w:rFonts w:cstheme="minorHAnsi"/>
                <w:b/>
                <w:sz w:val="24"/>
                <w:szCs w:val="24"/>
              </w:rPr>
            </w:pPr>
          </w:p>
        </w:tc>
        <w:tc>
          <w:tcPr>
            <w:tcW w:w="1258" w:type="pct"/>
          </w:tcPr>
          <w:p w14:paraId="375635BE" w14:textId="77777777" w:rsidR="00875784" w:rsidRPr="00875784" w:rsidRDefault="00875784" w:rsidP="00875784">
            <w:pPr>
              <w:spacing w:after="0" w:line="240" w:lineRule="auto"/>
              <w:rPr>
                <w:rFonts w:cstheme="minorHAnsi"/>
                <w:b/>
                <w:sz w:val="24"/>
                <w:szCs w:val="24"/>
              </w:rPr>
            </w:pPr>
          </w:p>
        </w:tc>
      </w:tr>
    </w:tbl>
    <w:p w14:paraId="3A958058"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Optional Questions for Discussion: </w:t>
      </w:r>
    </w:p>
    <w:p w14:paraId="14697163" w14:textId="77777777" w:rsidR="00875784" w:rsidRPr="00875784" w:rsidRDefault="00875784" w:rsidP="00FE367C">
      <w:pPr>
        <w:numPr>
          <w:ilvl w:val="0"/>
          <w:numId w:val="10"/>
        </w:numPr>
        <w:spacing w:after="0" w:line="240" w:lineRule="auto"/>
        <w:rPr>
          <w:rFonts w:cstheme="minorHAnsi"/>
          <w:b/>
          <w:sz w:val="24"/>
          <w:szCs w:val="24"/>
        </w:rPr>
      </w:pPr>
      <w:r w:rsidRPr="00875784">
        <w:rPr>
          <w:rFonts w:cstheme="minorHAnsi"/>
          <w:b/>
          <w:sz w:val="24"/>
          <w:szCs w:val="24"/>
        </w:rPr>
        <w:t>How are students performing in your CTE programs?</w:t>
      </w:r>
    </w:p>
    <w:p w14:paraId="2C2F917F" w14:textId="77777777" w:rsidR="00875784" w:rsidRPr="00875784" w:rsidRDefault="00875784" w:rsidP="00FE367C">
      <w:pPr>
        <w:numPr>
          <w:ilvl w:val="0"/>
          <w:numId w:val="10"/>
        </w:numPr>
        <w:spacing w:after="0" w:line="240" w:lineRule="auto"/>
        <w:rPr>
          <w:rFonts w:cstheme="minorHAnsi"/>
          <w:b/>
          <w:sz w:val="24"/>
          <w:szCs w:val="24"/>
        </w:rPr>
      </w:pPr>
      <w:r w:rsidRPr="00875784">
        <w:rPr>
          <w:rFonts w:cstheme="minorHAnsi"/>
          <w:b/>
          <w:sz w:val="24"/>
          <w:szCs w:val="24"/>
        </w:rPr>
        <w:t>What is the variation in performance among students in different programs?</w:t>
      </w:r>
    </w:p>
    <w:p w14:paraId="37ED8742" w14:textId="77777777" w:rsidR="00875784" w:rsidRPr="00875784" w:rsidRDefault="00875784" w:rsidP="00FE367C">
      <w:pPr>
        <w:numPr>
          <w:ilvl w:val="0"/>
          <w:numId w:val="10"/>
        </w:numPr>
        <w:spacing w:after="0" w:line="240" w:lineRule="auto"/>
        <w:rPr>
          <w:rFonts w:cstheme="minorHAnsi"/>
          <w:b/>
          <w:sz w:val="24"/>
          <w:szCs w:val="24"/>
        </w:rPr>
      </w:pPr>
      <w:r w:rsidRPr="00875784">
        <w:rPr>
          <w:rFonts w:cstheme="minorHAnsi"/>
          <w:b/>
          <w:sz w:val="24"/>
          <w:szCs w:val="24"/>
        </w:rPr>
        <w:t>How are your schools and colleges performing compared to the state overall performance?</w:t>
      </w:r>
    </w:p>
    <w:p w14:paraId="12C0C2B1" w14:textId="2E3679CE" w:rsidR="00192552" w:rsidRDefault="00192552" w:rsidP="00856114">
      <w:pPr>
        <w:spacing w:after="0" w:line="240" w:lineRule="auto"/>
        <w:rPr>
          <w:rFonts w:cstheme="minorHAnsi"/>
          <w:b/>
          <w:sz w:val="24"/>
          <w:szCs w:val="24"/>
        </w:rPr>
      </w:pPr>
    </w:p>
    <w:p w14:paraId="20D0586C" w14:textId="770C0A2A" w:rsidR="00856114" w:rsidRPr="00875784" w:rsidRDefault="00192552" w:rsidP="00192552">
      <w:pPr>
        <w:tabs>
          <w:tab w:val="left" w:pos="3981"/>
        </w:tabs>
        <w:spacing w:after="0" w:line="240" w:lineRule="auto"/>
        <w:rPr>
          <w:rFonts w:cstheme="minorHAnsi"/>
          <w:b/>
          <w:sz w:val="24"/>
          <w:szCs w:val="24"/>
        </w:rPr>
      </w:pPr>
      <w:r w:rsidRPr="00CD01F7">
        <w:rPr>
          <w:rFonts w:cstheme="minorHAnsi"/>
          <w:b/>
          <w:sz w:val="24"/>
          <w:szCs w:val="24"/>
        </w:rPr>
        <w:t>S</w:t>
      </w:r>
      <w:r w:rsidR="00856114" w:rsidRPr="00875784">
        <w:rPr>
          <w:rFonts w:cstheme="minorHAnsi"/>
          <w:b/>
          <w:sz w:val="24"/>
          <w:szCs w:val="24"/>
        </w:rPr>
        <w:t>TEP 2: Analysis of Student Performance</w:t>
      </w:r>
    </w:p>
    <w:p w14:paraId="07F9B3A1" w14:textId="77777777" w:rsidR="00856114" w:rsidRPr="00875784" w:rsidRDefault="00856114" w:rsidP="00856114">
      <w:pPr>
        <w:spacing w:after="0" w:line="240" w:lineRule="auto"/>
        <w:rPr>
          <w:rFonts w:cstheme="minorHAnsi"/>
          <w:b/>
          <w:sz w:val="24"/>
          <w:szCs w:val="24"/>
        </w:rPr>
      </w:pPr>
      <w:r w:rsidRPr="00875784">
        <w:rPr>
          <w:rFonts w:cstheme="minorHAnsi"/>
          <w:b/>
          <w:sz w:val="24"/>
          <w:szCs w:val="24"/>
        </w:rPr>
        <w:br/>
        <w:t>Perkins V Section 134(c)(2)(A)</w:t>
      </w:r>
    </w:p>
    <w:p w14:paraId="116CEB3A" w14:textId="77777777" w:rsidR="00856114" w:rsidRPr="00537797" w:rsidRDefault="00856114" w:rsidP="00856114">
      <w:pPr>
        <w:spacing w:after="0" w:line="240" w:lineRule="auto"/>
        <w:rPr>
          <w:rFonts w:cstheme="minorHAnsi"/>
          <w:i/>
          <w:sz w:val="24"/>
          <w:szCs w:val="24"/>
        </w:rPr>
      </w:pPr>
      <w:r w:rsidRPr="00537797">
        <w:rPr>
          <w:rFonts w:cstheme="minorHAnsi"/>
          <w:i/>
          <w:sz w:val="24"/>
          <w:szCs w:val="24"/>
        </w:rPr>
        <w:t>The local needs assessment shall include…</w:t>
      </w:r>
    </w:p>
    <w:p w14:paraId="1A88CB57" w14:textId="77777777" w:rsidR="00856114" w:rsidRPr="00537797" w:rsidRDefault="00856114" w:rsidP="00856114">
      <w:pPr>
        <w:spacing w:after="0" w:line="240" w:lineRule="auto"/>
        <w:rPr>
          <w:rFonts w:cstheme="minorHAnsi"/>
          <w:i/>
          <w:sz w:val="24"/>
          <w:szCs w:val="24"/>
        </w:rPr>
      </w:pPr>
      <w:r w:rsidRPr="00537797">
        <w:rPr>
          <w:rFonts w:cstheme="minorHAnsi"/>
          <w:i/>
          <w:sz w:val="24"/>
          <w:szCs w:val="24"/>
        </w:rPr>
        <w:t>(A)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p w14:paraId="040684FD" w14:textId="77777777" w:rsidR="00F83803" w:rsidRDefault="00F83803" w:rsidP="00875784">
      <w:pPr>
        <w:spacing w:after="0" w:line="240" w:lineRule="auto"/>
        <w:rPr>
          <w:rFonts w:cstheme="minorHAnsi"/>
          <w:b/>
          <w:sz w:val="24"/>
          <w:szCs w:val="24"/>
        </w:rPr>
      </w:pPr>
    </w:p>
    <w:p w14:paraId="5219C66C" w14:textId="4ED8EA55" w:rsidR="00875784" w:rsidRPr="00875784" w:rsidRDefault="00875784" w:rsidP="00875784">
      <w:pPr>
        <w:spacing w:after="0" w:line="240" w:lineRule="auto"/>
        <w:rPr>
          <w:rFonts w:cstheme="minorHAnsi"/>
          <w:b/>
          <w:iCs/>
          <w:sz w:val="24"/>
          <w:szCs w:val="24"/>
        </w:rPr>
      </w:pPr>
      <w:r w:rsidRPr="00875784">
        <w:rPr>
          <w:rFonts w:cstheme="minorHAnsi"/>
          <w:b/>
          <w:sz w:val="24"/>
          <w:szCs w:val="24"/>
        </w:rPr>
        <w:t>Based on available data, what are the student performance gaps in the region?</w:t>
      </w:r>
      <w:r w:rsidR="00C86074">
        <w:rPr>
          <w:rFonts w:cstheme="minorHAnsi"/>
          <w:b/>
          <w:sz w:val="24"/>
          <w:szCs w:val="24"/>
        </w:rPr>
        <w:t xml:space="preserve"> </w:t>
      </w:r>
      <w:r w:rsidR="00C86074" w:rsidRPr="00C86074">
        <w:rPr>
          <w:rFonts w:cstheme="minorHAnsi"/>
          <w:sz w:val="24"/>
          <w:szCs w:val="24"/>
        </w:rPr>
        <w:t>Use the Analysis tools provided in Appendix B to determine root cause.</w:t>
      </w:r>
    </w:p>
    <w:p w14:paraId="41DE1199" w14:textId="77B48378" w:rsidR="00875784" w:rsidRDefault="00875784" w:rsidP="00875784">
      <w:pPr>
        <w:spacing w:after="0" w:line="240" w:lineRule="auto"/>
        <w:rPr>
          <w:rFonts w:cstheme="minorHAnsi"/>
          <w:b/>
          <w:iCs/>
          <w:sz w:val="24"/>
          <w:szCs w:val="24"/>
        </w:rPr>
      </w:pPr>
    </w:p>
    <w:p w14:paraId="1062D4AF" w14:textId="77777777" w:rsidR="000B67F5" w:rsidRPr="004C23DC" w:rsidRDefault="000B67F5" w:rsidP="000B67F5">
      <w:pPr>
        <w:pStyle w:val="NormalWeb"/>
        <w:spacing w:before="200" w:beforeAutospacing="0" w:after="0" w:afterAutospacing="0" w:line="216" w:lineRule="auto"/>
      </w:pPr>
      <w:r>
        <w:rPr>
          <w:rFonts w:cstheme="minorHAnsi"/>
          <w:b/>
          <w:iCs/>
        </w:rPr>
        <w:t>** **</w:t>
      </w:r>
      <w:r w:rsidRPr="004C23DC">
        <w:rPr>
          <w:rFonts w:eastAsiaTheme="minorEastAsia" w:hAnsi="Calibri"/>
          <w:b/>
          <w:bCs/>
          <w:color w:val="000000" w:themeColor="text1"/>
          <w:kern w:val="24"/>
          <w:sz w:val="48"/>
          <w:szCs w:val="48"/>
        </w:rPr>
        <w:t xml:space="preserve"> </w:t>
      </w:r>
      <w:r w:rsidRPr="004C23DC">
        <w:rPr>
          <w:rFonts w:asciiTheme="minorHAnsi" w:eastAsiaTheme="minorEastAsia" w:hAnsi="Calibri" w:cstheme="minorBidi"/>
          <w:b/>
          <w:bCs/>
          <w:color w:val="000000" w:themeColor="text1"/>
          <w:kern w:val="24"/>
        </w:rPr>
        <w:t>Include an evaluation of performance for each subgroup and each special population for both secondary and postsecondary institutions.</w:t>
      </w:r>
    </w:p>
    <w:p w14:paraId="3A860608" w14:textId="77777777" w:rsidR="000B67F5" w:rsidRDefault="000B67F5" w:rsidP="000B67F5">
      <w:pPr>
        <w:spacing w:after="0" w:line="240" w:lineRule="auto"/>
        <w:rPr>
          <w:rFonts w:cstheme="minorHAnsi"/>
          <w:b/>
          <w:iCs/>
          <w:sz w:val="24"/>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3548A"/>
        <w:tblCellMar>
          <w:left w:w="115" w:type="dxa"/>
          <w:right w:w="115" w:type="dxa"/>
        </w:tblCellMar>
        <w:tblLook w:val="04A0" w:firstRow="1" w:lastRow="0" w:firstColumn="1" w:lastColumn="0" w:noHBand="0" w:noVBand="1"/>
      </w:tblPr>
      <w:tblGrid>
        <w:gridCol w:w="5035"/>
        <w:gridCol w:w="5035"/>
      </w:tblGrid>
      <w:tr w:rsidR="00875784" w:rsidRPr="00875784" w14:paraId="20B9CED4" w14:textId="77777777" w:rsidTr="0007624D">
        <w:trPr>
          <w:trHeight w:val="30"/>
          <w:tblHeader/>
        </w:trPr>
        <w:tc>
          <w:tcPr>
            <w:tcW w:w="2500" w:type="pct"/>
            <w:shd w:val="clear" w:color="auto" w:fill="B4C6E7" w:themeFill="accent1" w:themeFillTint="66"/>
            <w:tcMar>
              <w:top w:w="80" w:type="dxa"/>
              <w:left w:w="80" w:type="dxa"/>
              <w:bottom w:w="80" w:type="dxa"/>
              <w:right w:w="80" w:type="dxa"/>
            </w:tcMar>
          </w:tcPr>
          <w:p w14:paraId="7F55F7CA"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Gap</w:t>
            </w:r>
          </w:p>
        </w:tc>
        <w:tc>
          <w:tcPr>
            <w:tcW w:w="2500" w:type="pct"/>
            <w:shd w:val="clear" w:color="auto" w:fill="B4C6E7" w:themeFill="accent1" w:themeFillTint="66"/>
          </w:tcPr>
          <w:p w14:paraId="200FFF17"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Root Cause</w:t>
            </w:r>
          </w:p>
        </w:tc>
      </w:tr>
      <w:tr w:rsidR="00875784" w:rsidRPr="00875784" w14:paraId="2A1C9FFC" w14:textId="77777777" w:rsidTr="00F83803">
        <w:tblPrEx>
          <w:shd w:val="clear" w:color="auto" w:fill="CFCFD9"/>
        </w:tblPrEx>
        <w:trPr>
          <w:trHeight w:val="1440"/>
        </w:trPr>
        <w:tc>
          <w:tcPr>
            <w:tcW w:w="2500" w:type="pct"/>
            <w:shd w:val="clear" w:color="auto" w:fill="auto"/>
            <w:tcMar>
              <w:top w:w="80" w:type="dxa"/>
              <w:left w:w="80" w:type="dxa"/>
              <w:bottom w:w="80" w:type="dxa"/>
              <w:right w:w="80" w:type="dxa"/>
            </w:tcMar>
          </w:tcPr>
          <w:p w14:paraId="13405AB5" w14:textId="77777777" w:rsidR="00875784" w:rsidRPr="00875784" w:rsidRDefault="00875784" w:rsidP="00875784">
            <w:pPr>
              <w:spacing w:after="0" w:line="240" w:lineRule="auto"/>
              <w:rPr>
                <w:rFonts w:cstheme="minorHAnsi"/>
                <w:b/>
                <w:sz w:val="24"/>
                <w:szCs w:val="24"/>
              </w:rPr>
            </w:pPr>
          </w:p>
        </w:tc>
        <w:tc>
          <w:tcPr>
            <w:tcW w:w="2500" w:type="pct"/>
          </w:tcPr>
          <w:p w14:paraId="26E4945E" w14:textId="77777777" w:rsidR="00875784" w:rsidRPr="00875784" w:rsidRDefault="00875784" w:rsidP="00875784">
            <w:pPr>
              <w:spacing w:after="0" w:line="240" w:lineRule="auto"/>
              <w:rPr>
                <w:rFonts w:cstheme="minorHAnsi"/>
                <w:b/>
                <w:sz w:val="24"/>
                <w:szCs w:val="24"/>
              </w:rPr>
            </w:pPr>
          </w:p>
        </w:tc>
      </w:tr>
      <w:tr w:rsidR="00875784" w:rsidRPr="00875784" w14:paraId="5A49C167" w14:textId="77777777" w:rsidTr="00F83803">
        <w:tblPrEx>
          <w:shd w:val="clear" w:color="auto" w:fill="CFCFD9"/>
        </w:tblPrEx>
        <w:trPr>
          <w:trHeight w:val="1440"/>
        </w:trPr>
        <w:tc>
          <w:tcPr>
            <w:tcW w:w="2500" w:type="pct"/>
            <w:shd w:val="clear" w:color="auto" w:fill="auto"/>
            <w:tcMar>
              <w:top w:w="80" w:type="dxa"/>
              <w:left w:w="80" w:type="dxa"/>
              <w:bottom w:w="80" w:type="dxa"/>
              <w:right w:w="80" w:type="dxa"/>
            </w:tcMar>
            <w:vAlign w:val="center"/>
          </w:tcPr>
          <w:p w14:paraId="2732451D" w14:textId="77777777" w:rsidR="00875784" w:rsidRPr="00875784" w:rsidRDefault="00875784" w:rsidP="00875784">
            <w:pPr>
              <w:spacing w:after="0" w:line="240" w:lineRule="auto"/>
              <w:rPr>
                <w:rFonts w:cstheme="minorHAnsi"/>
                <w:b/>
                <w:sz w:val="24"/>
                <w:szCs w:val="24"/>
              </w:rPr>
            </w:pPr>
          </w:p>
        </w:tc>
        <w:tc>
          <w:tcPr>
            <w:tcW w:w="2500" w:type="pct"/>
          </w:tcPr>
          <w:p w14:paraId="4E9236B6" w14:textId="77777777" w:rsidR="00875784" w:rsidRPr="00875784" w:rsidRDefault="00875784" w:rsidP="00875784">
            <w:pPr>
              <w:spacing w:after="0" w:line="240" w:lineRule="auto"/>
              <w:rPr>
                <w:rFonts w:cstheme="minorHAnsi"/>
                <w:b/>
                <w:sz w:val="24"/>
                <w:szCs w:val="24"/>
              </w:rPr>
            </w:pPr>
          </w:p>
        </w:tc>
      </w:tr>
      <w:tr w:rsidR="00875784" w:rsidRPr="00875784" w14:paraId="5AAAC2B6" w14:textId="77777777" w:rsidTr="00F83803">
        <w:tblPrEx>
          <w:shd w:val="clear" w:color="auto" w:fill="CFCFD9"/>
        </w:tblPrEx>
        <w:trPr>
          <w:trHeight w:val="1440"/>
        </w:trPr>
        <w:tc>
          <w:tcPr>
            <w:tcW w:w="2500" w:type="pct"/>
            <w:shd w:val="clear" w:color="auto" w:fill="auto"/>
            <w:tcMar>
              <w:top w:w="80" w:type="dxa"/>
              <w:left w:w="80" w:type="dxa"/>
              <w:bottom w:w="80" w:type="dxa"/>
              <w:right w:w="80" w:type="dxa"/>
            </w:tcMar>
            <w:vAlign w:val="center"/>
          </w:tcPr>
          <w:p w14:paraId="5A8D6BBA" w14:textId="77777777" w:rsidR="00875784" w:rsidRPr="00875784" w:rsidRDefault="00875784" w:rsidP="00875784">
            <w:pPr>
              <w:spacing w:after="0" w:line="240" w:lineRule="auto"/>
              <w:rPr>
                <w:rFonts w:cstheme="minorHAnsi"/>
                <w:b/>
                <w:sz w:val="24"/>
                <w:szCs w:val="24"/>
              </w:rPr>
            </w:pPr>
          </w:p>
        </w:tc>
        <w:tc>
          <w:tcPr>
            <w:tcW w:w="2500" w:type="pct"/>
          </w:tcPr>
          <w:p w14:paraId="7E6A9A34" w14:textId="77777777" w:rsidR="00875784" w:rsidRPr="00875784" w:rsidRDefault="00875784" w:rsidP="00875784">
            <w:pPr>
              <w:spacing w:after="0" w:line="240" w:lineRule="auto"/>
              <w:rPr>
                <w:rFonts w:cstheme="minorHAnsi"/>
                <w:b/>
                <w:sz w:val="24"/>
                <w:szCs w:val="24"/>
              </w:rPr>
            </w:pPr>
          </w:p>
        </w:tc>
      </w:tr>
      <w:tr w:rsidR="00875784" w:rsidRPr="00875784" w14:paraId="4DEE000F" w14:textId="77777777" w:rsidTr="00F83803">
        <w:tblPrEx>
          <w:shd w:val="clear" w:color="auto" w:fill="CFCFD9"/>
        </w:tblPrEx>
        <w:trPr>
          <w:trHeight w:val="1440"/>
        </w:trPr>
        <w:tc>
          <w:tcPr>
            <w:tcW w:w="2500" w:type="pct"/>
            <w:shd w:val="clear" w:color="auto" w:fill="auto"/>
            <w:tcMar>
              <w:top w:w="80" w:type="dxa"/>
              <w:left w:w="80" w:type="dxa"/>
              <w:bottom w:w="80" w:type="dxa"/>
              <w:right w:w="80" w:type="dxa"/>
            </w:tcMar>
            <w:vAlign w:val="center"/>
          </w:tcPr>
          <w:p w14:paraId="63FCA9D7" w14:textId="77777777" w:rsidR="00875784" w:rsidRPr="00875784" w:rsidRDefault="00875784" w:rsidP="00875784">
            <w:pPr>
              <w:spacing w:after="0" w:line="240" w:lineRule="auto"/>
              <w:rPr>
                <w:rFonts w:cstheme="minorHAnsi"/>
                <w:b/>
                <w:sz w:val="24"/>
                <w:szCs w:val="24"/>
              </w:rPr>
            </w:pPr>
          </w:p>
        </w:tc>
        <w:tc>
          <w:tcPr>
            <w:tcW w:w="2500" w:type="pct"/>
          </w:tcPr>
          <w:p w14:paraId="6F0C8242" w14:textId="77777777" w:rsidR="00875784" w:rsidRPr="00875784" w:rsidRDefault="00875784" w:rsidP="00875784">
            <w:pPr>
              <w:spacing w:after="0" w:line="240" w:lineRule="auto"/>
              <w:rPr>
                <w:rFonts w:cstheme="minorHAnsi"/>
                <w:b/>
                <w:sz w:val="24"/>
                <w:szCs w:val="24"/>
              </w:rPr>
            </w:pPr>
          </w:p>
        </w:tc>
      </w:tr>
    </w:tbl>
    <w:p w14:paraId="3E851072"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Optional Questions for Discussion: </w:t>
      </w:r>
    </w:p>
    <w:p w14:paraId="11D4CCD1" w14:textId="77777777" w:rsidR="00875784" w:rsidRPr="00875784" w:rsidRDefault="00875784" w:rsidP="00FE367C">
      <w:pPr>
        <w:numPr>
          <w:ilvl w:val="0"/>
          <w:numId w:val="10"/>
        </w:numPr>
        <w:spacing w:after="0" w:line="240" w:lineRule="auto"/>
        <w:rPr>
          <w:rFonts w:cstheme="minorHAnsi"/>
          <w:b/>
          <w:sz w:val="24"/>
          <w:szCs w:val="24"/>
        </w:rPr>
      </w:pPr>
      <w:r w:rsidRPr="00875784">
        <w:rPr>
          <w:rFonts w:cstheme="minorHAnsi"/>
          <w:b/>
          <w:sz w:val="24"/>
          <w:szCs w:val="24"/>
        </w:rPr>
        <w:t>How are students performing in your CTE programs?</w:t>
      </w:r>
    </w:p>
    <w:p w14:paraId="2BC23AE1" w14:textId="77777777" w:rsidR="00875784" w:rsidRPr="00875784" w:rsidRDefault="00875784" w:rsidP="00FE367C">
      <w:pPr>
        <w:numPr>
          <w:ilvl w:val="0"/>
          <w:numId w:val="10"/>
        </w:numPr>
        <w:spacing w:after="0" w:line="240" w:lineRule="auto"/>
        <w:rPr>
          <w:rFonts w:cstheme="minorHAnsi"/>
          <w:b/>
          <w:sz w:val="24"/>
          <w:szCs w:val="24"/>
        </w:rPr>
      </w:pPr>
      <w:r w:rsidRPr="00875784">
        <w:rPr>
          <w:rFonts w:cstheme="minorHAnsi"/>
          <w:b/>
          <w:sz w:val="24"/>
          <w:szCs w:val="24"/>
        </w:rPr>
        <w:t>What is the variation in performance among students in different programs?</w:t>
      </w:r>
    </w:p>
    <w:p w14:paraId="5559921E" w14:textId="77777777" w:rsidR="00875784" w:rsidRPr="00875784" w:rsidRDefault="00875784" w:rsidP="00FE367C">
      <w:pPr>
        <w:numPr>
          <w:ilvl w:val="0"/>
          <w:numId w:val="10"/>
        </w:numPr>
        <w:spacing w:after="0" w:line="240" w:lineRule="auto"/>
        <w:rPr>
          <w:rFonts w:cstheme="minorHAnsi"/>
          <w:b/>
          <w:sz w:val="24"/>
          <w:szCs w:val="24"/>
        </w:rPr>
      </w:pPr>
      <w:r w:rsidRPr="00875784">
        <w:rPr>
          <w:rFonts w:cstheme="minorHAnsi"/>
          <w:b/>
          <w:sz w:val="24"/>
          <w:szCs w:val="24"/>
        </w:rPr>
        <w:t>How are your schools and colleges performing compared to the state overall performance?</w:t>
      </w:r>
    </w:p>
    <w:p w14:paraId="68477491" w14:textId="77777777" w:rsidR="00875784" w:rsidRPr="00875784" w:rsidRDefault="00875784" w:rsidP="00875784">
      <w:pPr>
        <w:spacing w:after="0" w:line="240" w:lineRule="auto"/>
        <w:rPr>
          <w:rFonts w:cstheme="minorHAnsi"/>
          <w:b/>
          <w:sz w:val="24"/>
          <w:szCs w:val="24"/>
        </w:rPr>
      </w:pPr>
    </w:p>
    <w:p w14:paraId="3C7D5DC9" w14:textId="2AF417C5" w:rsidR="00875784" w:rsidRPr="00875784" w:rsidRDefault="00875784" w:rsidP="00F83803">
      <w:pPr>
        <w:spacing w:after="0" w:line="240" w:lineRule="auto"/>
        <w:rPr>
          <w:rFonts w:cstheme="minorHAnsi"/>
          <w:b/>
          <w:sz w:val="24"/>
          <w:szCs w:val="24"/>
        </w:rPr>
      </w:pPr>
      <w:bookmarkStart w:id="6" w:name="_Hlk6472993"/>
      <w:r w:rsidRPr="00875784">
        <w:rPr>
          <w:rFonts w:cstheme="minorHAnsi"/>
          <w:b/>
          <w:sz w:val="24"/>
          <w:szCs w:val="24"/>
        </w:rPr>
        <w:t>STEP 3: Analysis of Programs</w:t>
      </w:r>
      <w:bookmarkEnd w:id="6"/>
    </w:p>
    <w:p w14:paraId="3083C156" w14:textId="77777777" w:rsidR="00875784" w:rsidRPr="00F83803" w:rsidRDefault="00875784" w:rsidP="00F83803">
      <w:pPr>
        <w:spacing w:after="0" w:line="240" w:lineRule="auto"/>
        <w:rPr>
          <w:rFonts w:cstheme="minorHAnsi"/>
          <w:sz w:val="24"/>
          <w:szCs w:val="24"/>
        </w:rPr>
      </w:pPr>
      <w:r w:rsidRPr="00F83803">
        <w:rPr>
          <w:rFonts w:cstheme="minorHAnsi"/>
          <w:sz w:val="24"/>
          <w:szCs w:val="24"/>
        </w:rPr>
        <w:t>Part 1: Size, Scope and Quality</w:t>
      </w:r>
    </w:p>
    <w:p w14:paraId="499CC780"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br/>
        <w:t xml:space="preserve">Perkins V Section 134(c)(2)(B)(i)  </w:t>
      </w:r>
    </w:p>
    <w:p w14:paraId="1E9E4960" w14:textId="77777777" w:rsidR="00875784" w:rsidRPr="00F83803" w:rsidRDefault="00875784" w:rsidP="00875784">
      <w:pPr>
        <w:spacing w:after="0" w:line="240" w:lineRule="auto"/>
        <w:rPr>
          <w:rFonts w:cstheme="minorHAnsi"/>
          <w:i/>
          <w:sz w:val="24"/>
          <w:szCs w:val="24"/>
        </w:rPr>
      </w:pPr>
      <w:r w:rsidRPr="00F83803">
        <w:rPr>
          <w:rFonts w:cstheme="minorHAnsi"/>
          <w:i/>
          <w:sz w:val="24"/>
          <w:szCs w:val="24"/>
        </w:rPr>
        <w:t>The local needs assessment shall include</w:t>
      </w:r>
    </w:p>
    <w:p w14:paraId="3971B37A" w14:textId="77777777" w:rsidR="00875784" w:rsidRPr="00F83803" w:rsidRDefault="00875784" w:rsidP="00875784">
      <w:pPr>
        <w:spacing w:after="0" w:line="240" w:lineRule="auto"/>
        <w:rPr>
          <w:rFonts w:cstheme="minorHAnsi"/>
          <w:i/>
          <w:sz w:val="24"/>
          <w:szCs w:val="24"/>
        </w:rPr>
      </w:pPr>
      <w:r w:rsidRPr="00F83803">
        <w:rPr>
          <w:rFonts w:cstheme="minorHAnsi"/>
          <w:i/>
          <w:iCs/>
          <w:sz w:val="24"/>
          <w:szCs w:val="24"/>
        </w:rPr>
        <w:t xml:space="preserve">(B) A description of how career and technical education programs offered by the eligible recipient are— </w:t>
      </w:r>
    </w:p>
    <w:p w14:paraId="59FF33B9" w14:textId="77777777" w:rsidR="00875784" w:rsidRPr="00F83803" w:rsidRDefault="00875784" w:rsidP="00875784">
      <w:pPr>
        <w:spacing w:after="0" w:line="240" w:lineRule="auto"/>
        <w:rPr>
          <w:rFonts w:cstheme="minorHAnsi"/>
          <w:i/>
          <w:iCs/>
          <w:sz w:val="24"/>
          <w:szCs w:val="24"/>
        </w:rPr>
      </w:pPr>
      <w:r w:rsidRPr="00F83803">
        <w:rPr>
          <w:rFonts w:cstheme="minorHAnsi"/>
          <w:i/>
          <w:iCs/>
          <w:sz w:val="24"/>
          <w:szCs w:val="24"/>
        </w:rPr>
        <w:t>(i) sufficient in size, scope and quality to meet the needs of all students served by the eligible recipient; and…</w:t>
      </w:r>
    </w:p>
    <w:p w14:paraId="2E702955" w14:textId="77777777" w:rsidR="00875784" w:rsidRPr="00875784" w:rsidRDefault="00875784" w:rsidP="00875784">
      <w:pPr>
        <w:spacing w:after="0" w:line="240" w:lineRule="auto"/>
        <w:rPr>
          <w:rFonts w:cstheme="minorHAnsi"/>
          <w:b/>
          <w:i/>
          <w:iCs/>
          <w:sz w:val="24"/>
          <w:szCs w:val="24"/>
        </w:rPr>
      </w:pPr>
    </w:p>
    <w:tbl>
      <w:tblPr>
        <w:tblStyle w:val="GridTable4-Accent5"/>
        <w:tblW w:w="0" w:type="auto"/>
        <w:tblLook w:val="04A0" w:firstRow="1" w:lastRow="0" w:firstColumn="1" w:lastColumn="0" w:noHBand="0" w:noVBand="1"/>
        <w:tblCaption w:val="What Information Should Locals Collect: Size, Scope &amp; Quality"/>
      </w:tblPr>
      <w:tblGrid>
        <w:gridCol w:w="4965"/>
        <w:gridCol w:w="5105"/>
      </w:tblGrid>
      <w:tr w:rsidR="00875784" w:rsidRPr="00875784" w14:paraId="1A243DFE" w14:textId="77777777" w:rsidTr="00E25C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50" w:type="dxa"/>
            <w:gridSpan w:val="2"/>
          </w:tcPr>
          <w:p w14:paraId="1FEE75A7" w14:textId="77777777" w:rsidR="00875784" w:rsidRPr="00950595" w:rsidRDefault="00875784" w:rsidP="00875784">
            <w:pPr>
              <w:rPr>
                <w:rFonts w:cstheme="minorHAnsi"/>
                <w:sz w:val="24"/>
                <w:szCs w:val="24"/>
              </w:rPr>
            </w:pPr>
            <w:bookmarkStart w:id="7" w:name="_Toc527389221"/>
            <w:r w:rsidRPr="00950595">
              <w:rPr>
                <w:rFonts w:cstheme="minorHAnsi"/>
                <w:sz w:val="24"/>
                <w:szCs w:val="24"/>
              </w:rPr>
              <w:t>What Information Should Locals Collect: Size, Scope &amp; Quality</w:t>
            </w:r>
            <w:bookmarkEnd w:id="7"/>
          </w:p>
        </w:tc>
      </w:tr>
      <w:tr w:rsidR="00875784" w:rsidRPr="00875784" w14:paraId="2804B502" w14:textId="77777777" w:rsidTr="00950595">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6937" w:type="dxa"/>
          </w:tcPr>
          <w:p w14:paraId="7B6B0732" w14:textId="77777777" w:rsidR="00875784" w:rsidRPr="00950595" w:rsidRDefault="00875784" w:rsidP="00875784">
            <w:pPr>
              <w:rPr>
                <w:rFonts w:cstheme="minorHAnsi"/>
                <w:i/>
                <w:sz w:val="24"/>
                <w:szCs w:val="24"/>
              </w:rPr>
            </w:pPr>
            <w:r w:rsidRPr="00950595">
              <w:rPr>
                <w:rFonts w:cstheme="minorHAnsi"/>
                <w:sz w:val="24"/>
                <w:szCs w:val="24"/>
              </w:rPr>
              <w:t>What does the law say?</w:t>
            </w:r>
            <w:r w:rsidRPr="00950595">
              <w:rPr>
                <w:rFonts w:cstheme="minorHAnsi"/>
                <w:i/>
                <w:sz w:val="24"/>
                <w:szCs w:val="24"/>
              </w:rPr>
              <w:t xml:space="preserve"> </w:t>
            </w:r>
          </w:p>
          <w:p w14:paraId="540005C5" w14:textId="77777777" w:rsidR="00875784" w:rsidRPr="00875784" w:rsidRDefault="00875784" w:rsidP="00875784">
            <w:pPr>
              <w:rPr>
                <w:rFonts w:cstheme="minorHAnsi"/>
                <w:b w:val="0"/>
                <w:sz w:val="24"/>
                <w:szCs w:val="24"/>
              </w:rPr>
            </w:pPr>
            <w:r w:rsidRPr="00875784">
              <w:rPr>
                <w:rFonts w:cstheme="minorHAnsi"/>
                <w:b w:val="0"/>
                <w:sz w:val="24"/>
                <w:szCs w:val="24"/>
              </w:rPr>
              <w:t>The needs assessment will include a description of how CTE programs offered by the local eligible recipient are sufficient in size, scope, and quality to meet the needs of all students served by the eligible recipient.</w:t>
            </w:r>
          </w:p>
          <w:p w14:paraId="1FEA331B" w14:textId="77777777" w:rsidR="00875784" w:rsidRPr="00875784" w:rsidRDefault="00875784" w:rsidP="00875784">
            <w:pPr>
              <w:rPr>
                <w:rFonts w:cstheme="minorHAnsi"/>
                <w:b w:val="0"/>
                <w:sz w:val="24"/>
                <w:szCs w:val="24"/>
              </w:rPr>
            </w:pPr>
          </w:p>
        </w:tc>
        <w:tc>
          <w:tcPr>
            <w:tcW w:w="7013" w:type="dxa"/>
          </w:tcPr>
          <w:p w14:paraId="76B752CB" w14:textId="77777777" w:rsidR="00875784" w:rsidRPr="00875784"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75784">
              <w:rPr>
                <w:rFonts w:cstheme="minorHAnsi"/>
                <w:b/>
                <w:sz w:val="24"/>
                <w:szCs w:val="24"/>
              </w:rPr>
              <w:t>What does the law mean?</w:t>
            </w:r>
          </w:p>
          <w:p w14:paraId="71F03A97" w14:textId="77777777" w:rsidR="00875784" w:rsidRPr="00950595"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50595">
              <w:rPr>
                <w:rFonts w:cstheme="minorHAnsi"/>
                <w:sz w:val="24"/>
                <w:szCs w:val="24"/>
              </w:rPr>
              <w:t xml:space="preserve">The provision maintains the size, scope and quality requirements in Perkins IV, but instead requires that this description be addressed through the needs assessment (which is part of the local application in Perkins V) instead of in the local plan in Perkins IV. The state has the responsibility to establish the definition of these three requirements. </w:t>
            </w:r>
          </w:p>
        </w:tc>
      </w:tr>
    </w:tbl>
    <w:p w14:paraId="68D43291" w14:textId="77777777" w:rsidR="000824DA" w:rsidRDefault="000824DA" w:rsidP="00875784">
      <w:pPr>
        <w:spacing w:after="0" w:line="240" w:lineRule="auto"/>
        <w:rPr>
          <w:rFonts w:cstheme="minorHAnsi"/>
          <w:b/>
          <w:sz w:val="24"/>
          <w:szCs w:val="24"/>
          <w:u w:val="single"/>
        </w:rPr>
      </w:pPr>
    </w:p>
    <w:p w14:paraId="57A0D4D5" w14:textId="7DB0204D" w:rsidR="00875784" w:rsidRPr="00875784" w:rsidRDefault="00875784" w:rsidP="00875784">
      <w:pPr>
        <w:spacing w:after="0" w:line="240" w:lineRule="auto"/>
        <w:rPr>
          <w:rFonts w:cstheme="minorHAnsi"/>
          <w:b/>
          <w:sz w:val="24"/>
          <w:szCs w:val="24"/>
          <w:u w:val="single"/>
        </w:rPr>
      </w:pPr>
      <w:r w:rsidRPr="00875784">
        <w:rPr>
          <w:rFonts w:cstheme="minorHAnsi"/>
          <w:b/>
          <w:sz w:val="24"/>
          <w:szCs w:val="24"/>
          <w:u w:val="single"/>
        </w:rPr>
        <w:t>State Definitions:</w:t>
      </w:r>
    </w:p>
    <w:p w14:paraId="00B61D43" w14:textId="77777777" w:rsidR="000824DA" w:rsidRPr="000824DA" w:rsidRDefault="000824DA" w:rsidP="000824DA">
      <w:pPr>
        <w:spacing w:after="0" w:line="240" w:lineRule="auto"/>
        <w:rPr>
          <w:rFonts w:cstheme="minorHAnsi"/>
          <w:sz w:val="24"/>
          <w:szCs w:val="24"/>
        </w:rPr>
      </w:pPr>
      <w:r w:rsidRPr="000824DA">
        <w:rPr>
          <w:rFonts w:cstheme="minorHAnsi"/>
          <w:sz w:val="24"/>
          <w:szCs w:val="24"/>
        </w:rPr>
        <w:t xml:space="preserve">South Carolina is focused on ensuring all programs are of sufficient size, scope, and quality to meet the needs of all students served by the eligible recipient and are meeting labor market needs.  The fiscal and programmatic support will be used to inextricably link federal and state workforce to programs of such size, scope, and quality as to bring about improvement in the quality of career and technical education as identified in Section 134 and Section 135 of the legislation. For purposes of Perkins V, the SCDE will define “size, scope, and quality” for eligible recipients through the following mechanism: </w:t>
      </w:r>
    </w:p>
    <w:p w14:paraId="658D3222" w14:textId="77777777" w:rsidR="000824DA" w:rsidRPr="000824DA" w:rsidRDefault="000824DA" w:rsidP="000824DA">
      <w:pPr>
        <w:spacing w:after="0" w:line="240" w:lineRule="auto"/>
        <w:rPr>
          <w:rFonts w:cstheme="minorHAnsi"/>
          <w:sz w:val="24"/>
          <w:szCs w:val="24"/>
        </w:rPr>
      </w:pPr>
    </w:p>
    <w:p w14:paraId="74C9354A" w14:textId="5085A504" w:rsidR="000824DA" w:rsidRPr="000824DA" w:rsidRDefault="000824DA" w:rsidP="000824DA">
      <w:pPr>
        <w:spacing w:after="0" w:line="240" w:lineRule="auto"/>
        <w:rPr>
          <w:rFonts w:cstheme="minorHAnsi"/>
          <w:sz w:val="24"/>
          <w:szCs w:val="24"/>
        </w:rPr>
      </w:pPr>
      <w:r w:rsidRPr="000824DA">
        <w:rPr>
          <w:rFonts w:cstheme="minorHAnsi"/>
          <w:b/>
          <w:sz w:val="24"/>
          <w:szCs w:val="24"/>
          <w:u w:val="single"/>
        </w:rPr>
        <w:lastRenderedPageBreak/>
        <w:t>Size</w:t>
      </w:r>
      <w:r>
        <w:rPr>
          <w:rFonts w:cstheme="minorHAnsi"/>
          <w:sz w:val="24"/>
          <w:szCs w:val="24"/>
        </w:rPr>
        <w:t>:</w:t>
      </w:r>
      <w:r w:rsidRPr="000824DA">
        <w:rPr>
          <w:rFonts w:cstheme="minorHAnsi"/>
          <w:sz w:val="24"/>
          <w:szCs w:val="24"/>
        </w:rPr>
        <w:t xml:space="preserve"> eligible programs must include a sequence of no less than two courses. Eligible recipients will provide the quantifiable evidence, to include sufficient capacity to accommodate student enrollment, to include appropriate workstations, floor space, etc. In addition, an appropriate level of instructional supplies and materials, such as computers, software, and tools, should be available to accomplish course objectives. The staffing must be adequate to serve a reasonable student – teacher ratio that accounts for quality instruction and a safe learning environment. </w:t>
      </w:r>
    </w:p>
    <w:p w14:paraId="660E559C" w14:textId="77777777" w:rsidR="000824DA" w:rsidRPr="000824DA" w:rsidRDefault="000824DA" w:rsidP="000824DA">
      <w:pPr>
        <w:spacing w:after="0" w:line="240" w:lineRule="auto"/>
        <w:rPr>
          <w:rFonts w:cstheme="minorHAnsi"/>
          <w:sz w:val="24"/>
          <w:szCs w:val="24"/>
        </w:rPr>
      </w:pPr>
    </w:p>
    <w:p w14:paraId="4EF73A15" w14:textId="3200DC13" w:rsidR="000824DA" w:rsidRPr="000824DA" w:rsidRDefault="00856114" w:rsidP="000824DA">
      <w:pPr>
        <w:spacing w:after="0" w:line="240" w:lineRule="auto"/>
        <w:rPr>
          <w:rFonts w:cstheme="minorHAnsi"/>
          <w:sz w:val="24"/>
          <w:szCs w:val="24"/>
        </w:rPr>
      </w:pPr>
      <w:r w:rsidRPr="00856114">
        <w:rPr>
          <w:rFonts w:cstheme="minorHAnsi"/>
          <w:b/>
          <w:sz w:val="24"/>
          <w:szCs w:val="24"/>
          <w:u w:val="single"/>
        </w:rPr>
        <w:t>S</w:t>
      </w:r>
      <w:r w:rsidR="000824DA" w:rsidRPr="00856114">
        <w:rPr>
          <w:rFonts w:cstheme="minorHAnsi"/>
          <w:b/>
          <w:sz w:val="24"/>
          <w:szCs w:val="24"/>
          <w:u w:val="single"/>
        </w:rPr>
        <w:t>cope</w:t>
      </w:r>
      <w:r>
        <w:rPr>
          <w:rFonts w:cstheme="minorHAnsi"/>
          <w:sz w:val="24"/>
          <w:szCs w:val="24"/>
        </w:rPr>
        <w:t xml:space="preserve">: </w:t>
      </w:r>
      <w:r w:rsidR="000824DA" w:rsidRPr="000824DA">
        <w:rPr>
          <w:rFonts w:cstheme="minorHAnsi"/>
          <w:sz w:val="24"/>
          <w:szCs w:val="24"/>
        </w:rPr>
        <w:t>a Perkins-funded CTE program may include providing for students' opportunities for dual credit, articulation credits, online CTE courses, or national certification opportunities. Perkins-funded programs must be aligned with business and industry as validated by a local business advisory committee. Eligible programs must have a developed curriculum aligned with state and/or industry standards. As mentioned above, programs must include a minimum of two sequenced courses. Furthermore, at least one state recognized Program of Study containing a coherent sequence of courses must be offered in alignment with the secondary and postsecondary partners to demonstrate student progression.  Qualifiers include course content, range of offerings within each sequence, ability to fully simulate the appropriate workplace environment, number of work skills and competencies taught, etc.</w:t>
      </w:r>
    </w:p>
    <w:p w14:paraId="1B1EA11F" w14:textId="70FF79A6" w:rsidR="000824DA" w:rsidRPr="000824DA" w:rsidRDefault="00856114" w:rsidP="000824DA">
      <w:pPr>
        <w:spacing w:after="0" w:line="240" w:lineRule="auto"/>
        <w:rPr>
          <w:rFonts w:cstheme="minorHAnsi"/>
          <w:sz w:val="24"/>
          <w:szCs w:val="24"/>
        </w:rPr>
      </w:pPr>
      <w:r w:rsidRPr="00856114">
        <w:rPr>
          <w:rFonts w:cstheme="minorHAnsi"/>
          <w:b/>
          <w:sz w:val="24"/>
          <w:szCs w:val="24"/>
          <w:u w:val="single"/>
        </w:rPr>
        <w:t>Q</w:t>
      </w:r>
      <w:r w:rsidR="000824DA" w:rsidRPr="00856114">
        <w:rPr>
          <w:rFonts w:cstheme="minorHAnsi"/>
          <w:b/>
          <w:sz w:val="24"/>
          <w:szCs w:val="24"/>
          <w:u w:val="single"/>
        </w:rPr>
        <w:t>uality</w:t>
      </w:r>
      <w:r>
        <w:rPr>
          <w:rFonts w:cstheme="minorHAnsi"/>
          <w:b/>
          <w:sz w:val="24"/>
          <w:szCs w:val="24"/>
          <w:u w:val="single"/>
        </w:rPr>
        <w:t>:</w:t>
      </w:r>
      <w:r w:rsidR="000824DA" w:rsidRPr="000824DA">
        <w:rPr>
          <w:rFonts w:cstheme="minorHAnsi"/>
          <w:sz w:val="24"/>
          <w:szCs w:val="24"/>
        </w:rPr>
        <w:t xml:space="preserve"> </w:t>
      </w:r>
      <w:r>
        <w:rPr>
          <w:rFonts w:cstheme="minorHAnsi"/>
          <w:sz w:val="24"/>
          <w:szCs w:val="24"/>
        </w:rPr>
        <w:t>determination</w:t>
      </w:r>
      <w:r w:rsidR="000824DA" w:rsidRPr="000824DA">
        <w:rPr>
          <w:rFonts w:cstheme="minorHAnsi"/>
          <w:sz w:val="24"/>
          <w:szCs w:val="24"/>
        </w:rPr>
        <w:t xml:space="preserve"> based on how successfully each program is able to provide all enrolled students with the opportunity to participate in a CTE program that provides the workplace standards, competencies, and skills necessary for them to practice careers within their chosen field and succeed in postsecondary education, while at the same time supporting a high level of student achievement in core academics. In addition, the quality program should provide the opportunity to earn an industry certification and/or licensure approved by the state, while at the same time supporting a high level of student performance in core academic areas and skills.  Mechanisms are in place to ensure high quality programs align with current workplace standards, practices and competencies.</w:t>
      </w:r>
    </w:p>
    <w:p w14:paraId="0117EFF7" w14:textId="77777777" w:rsidR="000824DA" w:rsidRPr="000824DA" w:rsidRDefault="000824DA" w:rsidP="000824DA">
      <w:pPr>
        <w:spacing w:after="0" w:line="240" w:lineRule="auto"/>
        <w:rPr>
          <w:rFonts w:cstheme="minorHAnsi"/>
          <w:sz w:val="24"/>
          <w:szCs w:val="24"/>
        </w:rPr>
      </w:pPr>
    </w:p>
    <w:p w14:paraId="560B0CCD" w14:textId="77777777" w:rsidR="00875784" w:rsidRPr="00875784" w:rsidRDefault="00875784" w:rsidP="000824DA">
      <w:pPr>
        <w:spacing w:after="0" w:line="240" w:lineRule="auto"/>
        <w:rPr>
          <w:rFonts w:cstheme="minorHAnsi"/>
          <w:b/>
          <w:sz w:val="24"/>
          <w:szCs w:val="24"/>
        </w:rPr>
      </w:pPr>
      <w:bookmarkStart w:id="8" w:name="_Hlk536450433"/>
      <w:bookmarkEnd w:id="5"/>
      <w:r w:rsidRPr="00875784">
        <w:rPr>
          <w:rFonts w:cstheme="minorHAnsi"/>
          <w:b/>
          <w:sz w:val="24"/>
          <w:szCs w:val="24"/>
        </w:rPr>
        <w:t>How do schools and colleges in the region determine that programs…</w:t>
      </w:r>
    </w:p>
    <w:p w14:paraId="00F70339" w14:textId="77777777" w:rsidR="00875784" w:rsidRPr="00875784" w:rsidRDefault="00875784" w:rsidP="00875784">
      <w:pPr>
        <w:spacing w:after="0" w:line="240" w:lineRule="auto"/>
        <w:rPr>
          <w:rFonts w:cstheme="minorHAnsi"/>
          <w:b/>
          <w:i/>
          <w:iCs/>
          <w:sz w:val="24"/>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1624"/>
        <w:gridCol w:w="4223"/>
        <w:gridCol w:w="4223"/>
      </w:tblGrid>
      <w:tr w:rsidR="00875784" w:rsidRPr="00875784" w14:paraId="70D30238" w14:textId="77777777" w:rsidTr="00950595">
        <w:trPr>
          <w:trHeight w:val="30"/>
          <w:tblHeader/>
        </w:trPr>
        <w:tc>
          <w:tcPr>
            <w:tcW w:w="806" w:type="pct"/>
            <w:shd w:val="clear" w:color="auto" w:fill="B4C6E7" w:themeFill="accent1" w:themeFillTint="66"/>
            <w:tcMar>
              <w:top w:w="80" w:type="dxa"/>
              <w:left w:w="80" w:type="dxa"/>
              <w:bottom w:w="80" w:type="dxa"/>
              <w:right w:w="80" w:type="dxa"/>
            </w:tcMar>
          </w:tcPr>
          <w:bookmarkEnd w:id="8"/>
          <w:p w14:paraId="1F4340A8"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Question</w:t>
            </w:r>
          </w:p>
        </w:tc>
        <w:tc>
          <w:tcPr>
            <w:tcW w:w="2097" w:type="pct"/>
            <w:shd w:val="clear" w:color="auto" w:fill="B4C6E7" w:themeFill="accent1" w:themeFillTint="66"/>
            <w:tcMar>
              <w:top w:w="80" w:type="dxa"/>
              <w:left w:w="80" w:type="dxa"/>
              <w:bottom w:w="80" w:type="dxa"/>
              <w:right w:w="80" w:type="dxa"/>
            </w:tcMar>
          </w:tcPr>
          <w:p w14:paraId="7214212E"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Answer</w:t>
            </w:r>
          </w:p>
        </w:tc>
        <w:tc>
          <w:tcPr>
            <w:tcW w:w="2097" w:type="pct"/>
            <w:shd w:val="clear" w:color="auto" w:fill="B4C6E7" w:themeFill="accent1" w:themeFillTint="66"/>
          </w:tcPr>
          <w:p w14:paraId="0949D73D"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 xml:space="preserve">Areas for Improvement </w:t>
            </w:r>
          </w:p>
        </w:tc>
      </w:tr>
      <w:tr w:rsidR="00875784" w:rsidRPr="00875784" w14:paraId="4947CB74" w14:textId="77777777" w:rsidTr="00856114">
        <w:tblPrEx>
          <w:shd w:val="clear" w:color="auto" w:fill="CFCFD9"/>
        </w:tblPrEx>
        <w:trPr>
          <w:trHeight w:val="1107"/>
        </w:trPr>
        <w:tc>
          <w:tcPr>
            <w:tcW w:w="806" w:type="pct"/>
            <w:shd w:val="clear" w:color="auto" w:fill="auto"/>
            <w:tcMar>
              <w:top w:w="80" w:type="dxa"/>
              <w:left w:w="80" w:type="dxa"/>
              <w:bottom w:w="80" w:type="dxa"/>
              <w:right w:w="80" w:type="dxa"/>
            </w:tcMar>
          </w:tcPr>
          <w:p w14:paraId="6A090DFC"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Are of sufficient size</w:t>
            </w:r>
          </w:p>
        </w:tc>
        <w:tc>
          <w:tcPr>
            <w:tcW w:w="2097" w:type="pct"/>
            <w:shd w:val="clear" w:color="auto" w:fill="auto"/>
            <w:tcMar>
              <w:top w:w="80" w:type="dxa"/>
              <w:left w:w="80" w:type="dxa"/>
              <w:bottom w:w="80" w:type="dxa"/>
              <w:right w:w="80" w:type="dxa"/>
            </w:tcMar>
            <w:vAlign w:val="center"/>
          </w:tcPr>
          <w:p w14:paraId="786A6F42" w14:textId="77777777" w:rsidR="00875784" w:rsidRPr="00875784" w:rsidRDefault="00875784" w:rsidP="00875784">
            <w:pPr>
              <w:spacing w:after="0" w:line="240" w:lineRule="auto"/>
              <w:rPr>
                <w:rFonts w:cstheme="minorHAnsi"/>
                <w:b/>
                <w:sz w:val="24"/>
                <w:szCs w:val="24"/>
              </w:rPr>
            </w:pPr>
          </w:p>
        </w:tc>
        <w:tc>
          <w:tcPr>
            <w:tcW w:w="2097" w:type="pct"/>
          </w:tcPr>
          <w:p w14:paraId="263B3AB4" w14:textId="77777777" w:rsidR="00875784" w:rsidRPr="00875784" w:rsidRDefault="00875784" w:rsidP="00875784">
            <w:pPr>
              <w:spacing w:after="0" w:line="240" w:lineRule="auto"/>
              <w:rPr>
                <w:rFonts w:cstheme="minorHAnsi"/>
                <w:b/>
                <w:sz w:val="24"/>
                <w:szCs w:val="24"/>
              </w:rPr>
            </w:pPr>
          </w:p>
        </w:tc>
      </w:tr>
      <w:tr w:rsidR="00875784" w:rsidRPr="00875784" w14:paraId="00F298D0" w14:textId="77777777" w:rsidTr="00856114">
        <w:tblPrEx>
          <w:shd w:val="clear" w:color="auto" w:fill="CFCFD9"/>
        </w:tblPrEx>
        <w:trPr>
          <w:trHeight w:val="1278"/>
        </w:trPr>
        <w:tc>
          <w:tcPr>
            <w:tcW w:w="806" w:type="pct"/>
            <w:shd w:val="clear" w:color="auto" w:fill="auto"/>
            <w:tcMar>
              <w:top w:w="80" w:type="dxa"/>
              <w:left w:w="80" w:type="dxa"/>
              <w:bottom w:w="80" w:type="dxa"/>
              <w:right w:w="80" w:type="dxa"/>
            </w:tcMar>
          </w:tcPr>
          <w:p w14:paraId="62550697"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Relate to real-world work environment</w:t>
            </w:r>
          </w:p>
          <w:p w14:paraId="72EACCCF"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(Scope)</w:t>
            </w:r>
          </w:p>
        </w:tc>
        <w:tc>
          <w:tcPr>
            <w:tcW w:w="2097" w:type="pct"/>
            <w:shd w:val="clear" w:color="auto" w:fill="auto"/>
            <w:tcMar>
              <w:top w:w="80" w:type="dxa"/>
              <w:left w:w="80" w:type="dxa"/>
              <w:bottom w:w="80" w:type="dxa"/>
              <w:right w:w="80" w:type="dxa"/>
            </w:tcMar>
            <w:vAlign w:val="center"/>
          </w:tcPr>
          <w:p w14:paraId="34C00800" w14:textId="77777777" w:rsidR="00875784" w:rsidRPr="00875784" w:rsidRDefault="00875784" w:rsidP="00875784">
            <w:pPr>
              <w:spacing w:after="0" w:line="240" w:lineRule="auto"/>
              <w:rPr>
                <w:rFonts w:cstheme="minorHAnsi"/>
                <w:b/>
                <w:sz w:val="24"/>
                <w:szCs w:val="24"/>
              </w:rPr>
            </w:pPr>
          </w:p>
        </w:tc>
        <w:tc>
          <w:tcPr>
            <w:tcW w:w="2097" w:type="pct"/>
          </w:tcPr>
          <w:p w14:paraId="45FFC9EE" w14:textId="77777777" w:rsidR="00875784" w:rsidRPr="00875784" w:rsidRDefault="00875784" w:rsidP="00875784">
            <w:pPr>
              <w:spacing w:after="0" w:line="240" w:lineRule="auto"/>
              <w:rPr>
                <w:rFonts w:cstheme="minorHAnsi"/>
                <w:b/>
                <w:sz w:val="24"/>
                <w:szCs w:val="24"/>
              </w:rPr>
            </w:pPr>
          </w:p>
        </w:tc>
      </w:tr>
      <w:tr w:rsidR="00875784" w:rsidRPr="00875784" w14:paraId="1B1B6A16" w14:textId="77777777" w:rsidTr="00856114">
        <w:tblPrEx>
          <w:shd w:val="clear" w:color="auto" w:fill="CFCFD9"/>
        </w:tblPrEx>
        <w:trPr>
          <w:trHeight w:val="1440"/>
        </w:trPr>
        <w:tc>
          <w:tcPr>
            <w:tcW w:w="806" w:type="pct"/>
            <w:shd w:val="clear" w:color="auto" w:fill="auto"/>
            <w:tcMar>
              <w:top w:w="80" w:type="dxa"/>
              <w:left w:w="80" w:type="dxa"/>
              <w:bottom w:w="80" w:type="dxa"/>
              <w:right w:w="80" w:type="dxa"/>
            </w:tcMar>
          </w:tcPr>
          <w:p w14:paraId="75DD25DF"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Help students advance to future education</w:t>
            </w:r>
          </w:p>
          <w:p w14:paraId="4002D2B3"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(Scope)</w:t>
            </w:r>
          </w:p>
        </w:tc>
        <w:tc>
          <w:tcPr>
            <w:tcW w:w="2097" w:type="pct"/>
            <w:shd w:val="clear" w:color="auto" w:fill="auto"/>
            <w:tcMar>
              <w:top w:w="80" w:type="dxa"/>
              <w:left w:w="80" w:type="dxa"/>
              <w:bottom w:w="80" w:type="dxa"/>
              <w:right w:w="80" w:type="dxa"/>
            </w:tcMar>
            <w:vAlign w:val="center"/>
          </w:tcPr>
          <w:p w14:paraId="4759F79E" w14:textId="77777777" w:rsidR="00875784" w:rsidRPr="00875784" w:rsidRDefault="00875784" w:rsidP="00875784">
            <w:pPr>
              <w:spacing w:after="0" w:line="240" w:lineRule="auto"/>
              <w:rPr>
                <w:rFonts w:cstheme="minorHAnsi"/>
                <w:b/>
                <w:sz w:val="24"/>
                <w:szCs w:val="24"/>
              </w:rPr>
            </w:pPr>
          </w:p>
        </w:tc>
        <w:tc>
          <w:tcPr>
            <w:tcW w:w="2097" w:type="pct"/>
          </w:tcPr>
          <w:p w14:paraId="617D3306" w14:textId="77777777" w:rsidR="00875784" w:rsidRPr="00875784" w:rsidRDefault="00875784" w:rsidP="00875784">
            <w:pPr>
              <w:spacing w:after="0" w:line="240" w:lineRule="auto"/>
              <w:rPr>
                <w:rFonts w:cstheme="minorHAnsi"/>
                <w:b/>
                <w:sz w:val="24"/>
                <w:szCs w:val="24"/>
              </w:rPr>
            </w:pPr>
          </w:p>
        </w:tc>
      </w:tr>
      <w:tr w:rsidR="00875784" w:rsidRPr="00875784" w14:paraId="34560579" w14:textId="77777777" w:rsidTr="00856114">
        <w:tblPrEx>
          <w:shd w:val="clear" w:color="auto" w:fill="CFCFD9"/>
        </w:tblPrEx>
        <w:trPr>
          <w:trHeight w:val="1098"/>
        </w:trPr>
        <w:tc>
          <w:tcPr>
            <w:tcW w:w="806" w:type="pct"/>
            <w:shd w:val="clear" w:color="auto" w:fill="auto"/>
            <w:tcMar>
              <w:top w:w="80" w:type="dxa"/>
              <w:left w:w="80" w:type="dxa"/>
              <w:bottom w:w="80" w:type="dxa"/>
              <w:right w:w="80" w:type="dxa"/>
            </w:tcMar>
          </w:tcPr>
          <w:p w14:paraId="05C19FF8"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lastRenderedPageBreak/>
              <w:t>Are of high quality</w:t>
            </w:r>
          </w:p>
        </w:tc>
        <w:tc>
          <w:tcPr>
            <w:tcW w:w="2097" w:type="pct"/>
            <w:shd w:val="clear" w:color="auto" w:fill="auto"/>
            <w:tcMar>
              <w:top w:w="80" w:type="dxa"/>
              <w:left w:w="80" w:type="dxa"/>
              <w:bottom w:w="80" w:type="dxa"/>
              <w:right w:w="80" w:type="dxa"/>
            </w:tcMar>
            <w:vAlign w:val="center"/>
          </w:tcPr>
          <w:p w14:paraId="702295A1" w14:textId="77777777" w:rsidR="00875784" w:rsidRPr="00875784" w:rsidRDefault="00875784" w:rsidP="00875784">
            <w:pPr>
              <w:spacing w:after="0" w:line="240" w:lineRule="auto"/>
              <w:rPr>
                <w:rFonts w:cstheme="minorHAnsi"/>
                <w:b/>
                <w:sz w:val="24"/>
                <w:szCs w:val="24"/>
              </w:rPr>
            </w:pPr>
          </w:p>
        </w:tc>
        <w:tc>
          <w:tcPr>
            <w:tcW w:w="2097" w:type="pct"/>
          </w:tcPr>
          <w:p w14:paraId="79D32597" w14:textId="77777777" w:rsidR="00875784" w:rsidRPr="00875784" w:rsidRDefault="00875784" w:rsidP="00875784">
            <w:pPr>
              <w:spacing w:after="0" w:line="240" w:lineRule="auto"/>
              <w:rPr>
                <w:rFonts w:cstheme="minorHAnsi"/>
                <w:b/>
                <w:sz w:val="24"/>
                <w:szCs w:val="24"/>
              </w:rPr>
            </w:pPr>
          </w:p>
        </w:tc>
      </w:tr>
      <w:tr w:rsidR="00875784" w:rsidRPr="00875784" w14:paraId="56FC1028" w14:textId="77777777" w:rsidTr="00856114">
        <w:tblPrEx>
          <w:shd w:val="clear" w:color="auto" w:fill="CFCFD9"/>
        </w:tblPrEx>
        <w:trPr>
          <w:trHeight w:val="999"/>
        </w:trPr>
        <w:tc>
          <w:tcPr>
            <w:tcW w:w="806" w:type="pct"/>
            <w:shd w:val="clear" w:color="auto" w:fill="auto"/>
            <w:tcMar>
              <w:top w:w="80" w:type="dxa"/>
              <w:left w:w="80" w:type="dxa"/>
              <w:bottom w:w="80" w:type="dxa"/>
              <w:right w:w="80" w:type="dxa"/>
            </w:tcMar>
          </w:tcPr>
          <w:p w14:paraId="631CB0EC"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Should be offered in the region</w:t>
            </w:r>
          </w:p>
        </w:tc>
        <w:tc>
          <w:tcPr>
            <w:tcW w:w="2097" w:type="pct"/>
            <w:shd w:val="clear" w:color="auto" w:fill="auto"/>
            <w:tcMar>
              <w:top w:w="80" w:type="dxa"/>
              <w:left w:w="80" w:type="dxa"/>
              <w:bottom w:w="80" w:type="dxa"/>
              <w:right w:w="80" w:type="dxa"/>
            </w:tcMar>
            <w:vAlign w:val="center"/>
          </w:tcPr>
          <w:p w14:paraId="5EBC2FE4" w14:textId="77777777" w:rsidR="00875784" w:rsidRPr="00875784" w:rsidRDefault="00875784" w:rsidP="00875784">
            <w:pPr>
              <w:spacing w:after="0" w:line="240" w:lineRule="auto"/>
              <w:rPr>
                <w:rFonts w:cstheme="minorHAnsi"/>
                <w:b/>
                <w:sz w:val="24"/>
                <w:szCs w:val="24"/>
              </w:rPr>
            </w:pPr>
          </w:p>
        </w:tc>
        <w:tc>
          <w:tcPr>
            <w:tcW w:w="2097" w:type="pct"/>
          </w:tcPr>
          <w:p w14:paraId="748615B7" w14:textId="77777777" w:rsidR="00875784" w:rsidRPr="00875784" w:rsidRDefault="00875784" w:rsidP="00875784">
            <w:pPr>
              <w:spacing w:after="0" w:line="240" w:lineRule="auto"/>
              <w:rPr>
                <w:rFonts w:cstheme="minorHAnsi"/>
                <w:b/>
                <w:sz w:val="24"/>
                <w:szCs w:val="24"/>
              </w:rPr>
            </w:pPr>
          </w:p>
        </w:tc>
      </w:tr>
    </w:tbl>
    <w:p w14:paraId="1F049FFB" w14:textId="77777777" w:rsidR="00875784" w:rsidRPr="00875784" w:rsidRDefault="00875784" w:rsidP="00875784">
      <w:pPr>
        <w:spacing w:after="0" w:line="240" w:lineRule="auto"/>
        <w:rPr>
          <w:rFonts w:cstheme="minorHAnsi"/>
          <w:b/>
          <w:sz w:val="24"/>
          <w:szCs w:val="24"/>
        </w:rPr>
      </w:pPr>
    </w:p>
    <w:p w14:paraId="11887DD2" w14:textId="77777777" w:rsidR="00875784" w:rsidRPr="00875784" w:rsidRDefault="00875784" w:rsidP="00875784">
      <w:pPr>
        <w:spacing w:after="0" w:line="240" w:lineRule="auto"/>
        <w:rPr>
          <w:rFonts w:cstheme="minorHAnsi"/>
          <w:b/>
          <w:sz w:val="24"/>
          <w:szCs w:val="24"/>
        </w:rPr>
      </w:pPr>
    </w:p>
    <w:p w14:paraId="3C4F961D" w14:textId="77777777" w:rsidR="00875784" w:rsidRPr="00875784" w:rsidRDefault="00875784" w:rsidP="00856114">
      <w:pPr>
        <w:spacing w:after="0" w:line="240" w:lineRule="auto"/>
        <w:rPr>
          <w:rFonts w:cstheme="minorHAnsi"/>
          <w:b/>
          <w:sz w:val="24"/>
          <w:szCs w:val="24"/>
        </w:rPr>
      </w:pPr>
      <w:r w:rsidRPr="00875784">
        <w:rPr>
          <w:rFonts w:cstheme="minorHAnsi"/>
          <w:b/>
          <w:sz w:val="24"/>
          <w:szCs w:val="24"/>
        </w:rPr>
        <w:t>STEP 3: Analysis of Programs</w:t>
      </w:r>
    </w:p>
    <w:p w14:paraId="543EB28C" w14:textId="77777777" w:rsidR="00875784" w:rsidRPr="00856114" w:rsidRDefault="00875784" w:rsidP="00856114">
      <w:pPr>
        <w:spacing w:after="0" w:line="240" w:lineRule="auto"/>
        <w:rPr>
          <w:rFonts w:cstheme="minorHAnsi"/>
          <w:sz w:val="24"/>
          <w:szCs w:val="24"/>
        </w:rPr>
      </w:pPr>
      <w:r w:rsidRPr="00856114">
        <w:rPr>
          <w:rFonts w:cstheme="minorHAnsi"/>
          <w:sz w:val="24"/>
          <w:szCs w:val="24"/>
        </w:rPr>
        <w:t>Part 2: Progress toward Implementing Programs of Study</w:t>
      </w:r>
    </w:p>
    <w:p w14:paraId="045480CD" w14:textId="77777777" w:rsidR="00875784" w:rsidRPr="00875784" w:rsidRDefault="00875784" w:rsidP="00856114">
      <w:pPr>
        <w:spacing w:after="0" w:line="240" w:lineRule="auto"/>
        <w:rPr>
          <w:rFonts w:cstheme="minorHAnsi"/>
          <w:b/>
          <w:sz w:val="24"/>
          <w:szCs w:val="24"/>
        </w:rPr>
      </w:pPr>
    </w:p>
    <w:p w14:paraId="38DDE714"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Perkins V Section 134(c)(2)(C)</w:t>
      </w:r>
    </w:p>
    <w:p w14:paraId="33F6C35B" w14:textId="77777777" w:rsidR="00875784" w:rsidRPr="002667FF" w:rsidRDefault="00875784" w:rsidP="00875784">
      <w:pPr>
        <w:spacing w:after="0" w:line="240" w:lineRule="auto"/>
        <w:rPr>
          <w:rFonts w:cstheme="minorHAnsi"/>
          <w:i/>
          <w:sz w:val="24"/>
          <w:szCs w:val="24"/>
        </w:rPr>
      </w:pPr>
      <w:r w:rsidRPr="002667FF">
        <w:rPr>
          <w:rFonts w:cstheme="minorHAnsi"/>
          <w:i/>
          <w:sz w:val="24"/>
          <w:szCs w:val="24"/>
        </w:rPr>
        <w:t>The local needs assessment shall include</w:t>
      </w:r>
    </w:p>
    <w:p w14:paraId="1CB152C7" w14:textId="7AB5D136" w:rsidR="00875784" w:rsidRPr="002667FF" w:rsidRDefault="00875784" w:rsidP="00875784">
      <w:pPr>
        <w:spacing w:after="0" w:line="240" w:lineRule="auto"/>
        <w:rPr>
          <w:rFonts w:cstheme="minorHAnsi"/>
          <w:i/>
          <w:sz w:val="24"/>
          <w:szCs w:val="24"/>
        </w:rPr>
      </w:pPr>
      <w:r w:rsidRPr="002667FF">
        <w:rPr>
          <w:rFonts w:cstheme="minorHAnsi"/>
          <w:i/>
          <w:sz w:val="24"/>
          <w:szCs w:val="24"/>
        </w:rPr>
        <w:t>(C) An evaluation of progress toward the implementation of career and technical education programs and programs of st</w:t>
      </w:r>
      <w:r w:rsidR="000B67F5">
        <w:rPr>
          <w:rFonts w:cstheme="minorHAnsi"/>
          <w:i/>
          <w:sz w:val="24"/>
          <w:szCs w:val="24"/>
        </w:rPr>
        <w:t>udy.</w:t>
      </w:r>
    </w:p>
    <w:p w14:paraId="59C1522A" w14:textId="77777777" w:rsidR="00875784" w:rsidRPr="00875784" w:rsidRDefault="00875784" w:rsidP="00875784">
      <w:pPr>
        <w:spacing w:after="0" w:line="240" w:lineRule="auto"/>
        <w:rPr>
          <w:rFonts w:cstheme="minorHAnsi"/>
          <w:b/>
          <w:i/>
          <w:sz w:val="24"/>
          <w:szCs w:val="24"/>
        </w:rPr>
      </w:pPr>
    </w:p>
    <w:tbl>
      <w:tblPr>
        <w:tblStyle w:val="GridTable4-Accent5"/>
        <w:tblW w:w="0" w:type="auto"/>
        <w:tblLook w:val="04A0" w:firstRow="1" w:lastRow="0" w:firstColumn="1" w:lastColumn="0" w:noHBand="0" w:noVBand="1"/>
        <w:tblCaption w:val="What Information Should Locals Collect: Progress towards Implementing CTE Programs/Programs of Study"/>
      </w:tblPr>
      <w:tblGrid>
        <w:gridCol w:w="4410"/>
        <w:gridCol w:w="5660"/>
      </w:tblGrid>
      <w:tr w:rsidR="00875784" w:rsidRPr="00875784" w14:paraId="2C48DC0D" w14:textId="77777777" w:rsidTr="00E25C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60" w:type="dxa"/>
            <w:gridSpan w:val="2"/>
          </w:tcPr>
          <w:p w14:paraId="687A0619" w14:textId="77777777" w:rsidR="00875784" w:rsidRPr="00875784" w:rsidRDefault="00875784" w:rsidP="00875784">
            <w:pPr>
              <w:rPr>
                <w:rFonts w:cstheme="minorHAnsi"/>
                <w:b w:val="0"/>
                <w:sz w:val="24"/>
                <w:szCs w:val="24"/>
              </w:rPr>
            </w:pPr>
            <w:r w:rsidRPr="00875784">
              <w:rPr>
                <w:rFonts w:cstheme="minorHAnsi"/>
                <w:b w:val="0"/>
                <w:sz w:val="24"/>
                <w:szCs w:val="24"/>
              </w:rPr>
              <w:t>What Information Should Locals Collect: Progress towards Implementing CTE Programs/Programs of Study</w:t>
            </w:r>
          </w:p>
        </w:tc>
      </w:tr>
      <w:tr w:rsidR="00875784" w:rsidRPr="00875784" w14:paraId="33519967" w14:textId="77777777" w:rsidTr="00950595">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940" w:type="dxa"/>
          </w:tcPr>
          <w:p w14:paraId="022EB8F1" w14:textId="77777777" w:rsidR="00875784" w:rsidRPr="00950595" w:rsidRDefault="00875784" w:rsidP="00875784">
            <w:pPr>
              <w:rPr>
                <w:rFonts w:cstheme="minorHAnsi"/>
                <w:i/>
                <w:sz w:val="24"/>
                <w:szCs w:val="24"/>
              </w:rPr>
            </w:pPr>
            <w:r w:rsidRPr="00950595">
              <w:rPr>
                <w:rFonts w:cstheme="minorHAnsi"/>
                <w:sz w:val="24"/>
                <w:szCs w:val="24"/>
              </w:rPr>
              <w:t>What does the law say?</w:t>
            </w:r>
            <w:r w:rsidRPr="00950595">
              <w:rPr>
                <w:rFonts w:cstheme="minorHAnsi"/>
                <w:i/>
                <w:sz w:val="24"/>
                <w:szCs w:val="24"/>
              </w:rPr>
              <w:t xml:space="preserve"> </w:t>
            </w:r>
          </w:p>
          <w:p w14:paraId="55799D56" w14:textId="77777777" w:rsidR="00875784" w:rsidRPr="00950595" w:rsidRDefault="00875784" w:rsidP="00875784">
            <w:pPr>
              <w:rPr>
                <w:rFonts w:cstheme="minorHAnsi"/>
                <w:b w:val="0"/>
                <w:sz w:val="24"/>
                <w:szCs w:val="24"/>
              </w:rPr>
            </w:pPr>
            <w:r w:rsidRPr="00950595">
              <w:rPr>
                <w:rFonts w:cstheme="minorHAnsi"/>
                <w:b w:val="0"/>
                <w:sz w:val="24"/>
                <w:szCs w:val="24"/>
              </w:rPr>
              <w:t>The needs assessment will include an evaluation of progress toward the implementation of CTE programs and programs of study.</w:t>
            </w:r>
          </w:p>
        </w:tc>
        <w:tc>
          <w:tcPr>
            <w:tcW w:w="7920" w:type="dxa"/>
          </w:tcPr>
          <w:p w14:paraId="3595D765" w14:textId="77777777" w:rsidR="00875784" w:rsidRPr="00875784"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75784">
              <w:rPr>
                <w:rFonts w:cstheme="minorHAnsi"/>
                <w:b/>
                <w:sz w:val="24"/>
                <w:szCs w:val="24"/>
              </w:rPr>
              <w:t>What does the law mean?</w:t>
            </w:r>
          </w:p>
          <w:p w14:paraId="5074FE6E" w14:textId="77777777" w:rsidR="00875784" w:rsidRPr="002667FF"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667FF">
              <w:rPr>
                <w:rFonts w:cstheme="minorHAnsi"/>
                <w:sz w:val="24"/>
                <w:szCs w:val="24"/>
              </w:rPr>
              <w:t>This evaluation should be both a backward and forward-looking review of the programs and programs of study offered. In addition to meeting the size, scope and quality, this requirement addresses current and future plans to support the implementation of programs and programs of study.</w:t>
            </w:r>
          </w:p>
        </w:tc>
      </w:tr>
    </w:tbl>
    <w:p w14:paraId="5C76DD48" w14:textId="77777777" w:rsidR="00875784" w:rsidRPr="00875784" w:rsidRDefault="00875784" w:rsidP="00875784">
      <w:pPr>
        <w:spacing w:after="0" w:line="240" w:lineRule="auto"/>
        <w:rPr>
          <w:rFonts w:cstheme="minorHAnsi"/>
          <w:b/>
          <w:sz w:val="24"/>
          <w:szCs w:val="24"/>
          <w:u w:val="single"/>
        </w:rPr>
      </w:pPr>
      <w:r w:rsidRPr="00875784">
        <w:rPr>
          <w:rFonts w:cstheme="minorHAnsi"/>
          <w:b/>
          <w:sz w:val="24"/>
          <w:szCs w:val="24"/>
          <w:u w:val="single"/>
        </w:rPr>
        <w:t>Federal Definition:</w:t>
      </w:r>
    </w:p>
    <w:p w14:paraId="5713FD54" w14:textId="77777777" w:rsidR="00875784" w:rsidRPr="00875784" w:rsidRDefault="00875784" w:rsidP="00875784">
      <w:pPr>
        <w:spacing w:after="0" w:line="240" w:lineRule="auto"/>
        <w:rPr>
          <w:rFonts w:cstheme="minorHAnsi"/>
          <w:b/>
          <w:iCs/>
          <w:sz w:val="24"/>
          <w:szCs w:val="24"/>
        </w:rPr>
      </w:pPr>
      <w:r w:rsidRPr="00875784">
        <w:rPr>
          <w:rFonts w:cstheme="minorHAnsi"/>
          <w:b/>
          <w:sz w:val="24"/>
          <w:szCs w:val="24"/>
        </w:rPr>
        <w:t>Perkins V Sec. 2(41)</w:t>
      </w:r>
    </w:p>
    <w:p w14:paraId="34EA681E" w14:textId="37FFC0CB" w:rsidR="00875784" w:rsidRPr="002667FF" w:rsidRDefault="00875784" w:rsidP="00875784">
      <w:pPr>
        <w:spacing w:after="0" w:line="240" w:lineRule="auto"/>
        <w:rPr>
          <w:rFonts w:cstheme="minorHAnsi"/>
          <w:sz w:val="24"/>
          <w:szCs w:val="24"/>
        </w:rPr>
      </w:pPr>
      <w:r w:rsidRPr="002667FF">
        <w:rPr>
          <w:rFonts w:cstheme="minorHAnsi"/>
          <w:sz w:val="24"/>
          <w:szCs w:val="24"/>
        </w:rPr>
        <w:t xml:space="preserve">Program </w:t>
      </w:r>
      <w:r w:rsidR="002667FF">
        <w:rPr>
          <w:rFonts w:cstheme="minorHAnsi"/>
          <w:sz w:val="24"/>
          <w:szCs w:val="24"/>
        </w:rPr>
        <w:t>o</w:t>
      </w:r>
      <w:r w:rsidRPr="002667FF">
        <w:rPr>
          <w:rFonts w:cstheme="minorHAnsi"/>
          <w:sz w:val="24"/>
          <w:szCs w:val="24"/>
        </w:rPr>
        <w:t>f Study:</w:t>
      </w:r>
    </w:p>
    <w:p w14:paraId="1FA91041" w14:textId="77777777" w:rsidR="00875784" w:rsidRPr="002667FF" w:rsidRDefault="00875784" w:rsidP="00875784">
      <w:pPr>
        <w:spacing w:after="0" w:line="240" w:lineRule="auto"/>
        <w:rPr>
          <w:rFonts w:cstheme="minorHAnsi"/>
          <w:sz w:val="24"/>
          <w:szCs w:val="24"/>
        </w:rPr>
      </w:pPr>
      <w:r w:rsidRPr="002667FF">
        <w:rPr>
          <w:rFonts w:cstheme="minorHAnsi"/>
          <w:sz w:val="24"/>
          <w:szCs w:val="24"/>
        </w:rPr>
        <w:t xml:space="preserve">The term ‘program of study’ means a coordinated, nonduplicative sequence of academic and technical content at the secondary and postsecondary level that— </w:t>
      </w:r>
    </w:p>
    <w:p w14:paraId="33E160C9" w14:textId="054F138F" w:rsidR="00875784" w:rsidRPr="002667FF" w:rsidRDefault="00875784" w:rsidP="00875784">
      <w:pPr>
        <w:spacing w:after="0" w:line="240" w:lineRule="auto"/>
        <w:rPr>
          <w:rFonts w:cstheme="minorHAnsi"/>
          <w:sz w:val="24"/>
          <w:szCs w:val="24"/>
        </w:rPr>
      </w:pPr>
      <w:r w:rsidRPr="002667FF">
        <w:rPr>
          <w:rFonts w:cstheme="minorHAnsi"/>
          <w:sz w:val="24"/>
          <w:szCs w:val="24"/>
        </w:rPr>
        <w:t xml:space="preserve">(A) incorporates challenging </w:t>
      </w:r>
      <w:r w:rsidR="002667FF">
        <w:rPr>
          <w:rFonts w:cstheme="minorHAnsi"/>
          <w:sz w:val="24"/>
          <w:szCs w:val="24"/>
        </w:rPr>
        <w:t>s</w:t>
      </w:r>
      <w:r w:rsidRPr="002667FF">
        <w:rPr>
          <w:rFonts w:cstheme="minorHAnsi"/>
          <w:sz w:val="24"/>
          <w:szCs w:val="24"/>
        </w:rPr>
        <w:t xml:space="preserve">tate academic standards, including those adopted by a State under section 1111(b)(1) of the Elementary and Secondary </w:t>
      </w:r>
      <w:r w:rsidRPr="002667FF">
        <w:rPr>
          <w:rFonts w:cstheme="minorHAnsi"/>
          <w:sz w:val="24"/>
          <w:szCs w:val="24"/>
        </w:rPr>
        <w:br/>
        <w:t xml:space="preserve">      Education Act of 1965; </w:t>
      </w:r>
    </w:p>
    <w:p w14:paraId="684ACA52" w14:textId="77777777" w:rsidR="00875784" w:rsidRPr="002667FF" w:rsidRDefault="00875784" w:rsidP="00875784">
      <w:pPr>
        <w:spacing w:after="0" w:line="240" w:lineRule="auto"/>
        <w:rPr>
          <w:rFonts w:cstheme="minorHAnsi"/>
          <w:sz w:val="24"/>
          <w:szCs w:val="24"/>
        </w:rPr>
      </w:pPr>
      <w:r w:rsidRPr="002667FF">
        <w:rPr>
          <w:rFonts w:cstheme="minorHAnsi"/>
          <w:sz w:val="24"/>
          <w:szCs w:val="24"/>
        </w:rPr>
        <w:t xml:space="preserve">(B) addresses both academic and technical knowledge and skills, including employability skills; </w:t>
      </w:r>
    </w:p>
    <w:p w14:paraId="18409AB0" w14:textId="77777777" w:rsidR="00875784" w:rsidRPr="002667FF" w:rsidRDefault="00875784" w:rsidP="00875784">
      <w:pPr>
        <w:spacing w:after="0" w:line="240" w:lineRule="auto"/>
        <w:rPr>
          <w:rFonts w:cstheme="minorHAnsi"/>
          <w:sz w:val="24"/>
          <w:szCs w:val="24"/>
        </w:rPr>
      </w:pPr>
      <w:r w:rsidRPr="002667FF">
        <w:rPr>
          <w:rFonts w:cstheme="minorHAnsi"/>
          <w:sz w:val="24"/>
          <w:szCs w:val="24"/>
        </w:rPr>
        <w:t xml:space="preserve">(C) is aligned with the needs of industries in the economy of the State, region, Tribal community, or local area; </w:t>
      </w:r>
    </w:p>
    <w:p w14:paraId="017AFED3" w14:textId="77777777" w:rsidR="00875784" w:rsidRPr="002667FF" w:rsidRDefault="00875784" w:rsidP="00875784">
      <w:pPr>
        <w:spacing w:after="0" w:line="240" w:lineRule="auto"/>
        <w:rPr>
          <w:rFonts w:cstheme="minorHAnsi"/>
          <w:sz w:val="24"/>
          <w:szCs w:val="24"/>
        </w:rPr>
      </w:pPr>
      <w:r w:rsidRPr="002667FF">
        <w:rPr>
          <w:rFonts w:cstheme="minorHAnsi"/>
          <w:sz w:val="24"/>
          <w:szCs w:val="24"/>
        </w:rPr>
        <w:t xml:space="preserve">(D) progresses in specificity (beginning with all aspects of an industry or career cluster and leading to more occupation-specific instruction); </w:t>
      </w:r>
    </w:p>
    <w:p w14:paraId="668E908F" w14:textId="77777777" w:rsidR="00875784" w:rsidRPr="002667FF" w:rsidRDefault="00875784" w:rsidP="00875784">
      <w:pPr>
        <w:spacing w:after="0" w:line="240" w:lineRule="auto"/>
        <w:rPr>
          <w:rFonts w:cstheme="minorHAnsi"/>
          <w:sz w:val="24"/>
          <w:szCs w:val="24"/>
        </w:rPr>
      </w:pPr>
      <w:r w:rsidRPr="002667FF">
        <w:rPr>
          <w:rFonts w:cstheme="minorHAnsi"/>
          <w:sz w:val="24"/>
          <w:szCs w:val="24"/>
        </w:rPr>
        <w:t xml:space="preserve">(E) has multiple entry and exit points that incorporate credentialing; and </w:t>
      </w:r>
    </w:p>
    <w:p w14:paraId="064CA8BA" w14:textId="77777777" w:rsidR="00875784" w:rsidRPr="002667FF" w:rsidRDefault="00875784" w:rsidP="00875784">
      <w:pPr>
        <w:spacing w:after="0" w:line="240" w:lineRule="auto"/>
        <w:rPr>
          <w:rFonts w:cstheme="minorHAnsi"/>
          <w:sz w:val="24"/>
          <w:szCs w:val="24"/>
        </w:rPr>
      </w:pPr>
      <w:r w:rsidRPr="002667FF">
        <w:rPr>
          <w:rFonts w:cstheme="minorHAnsi"/>
          <w:sz w:val="24"/>
          <w:szCs w:val="24"/>
        </w:rPr>
        <w:t>(F) culminates in the attainment of a recognized postsecondary credential.</w:t>
      </w:r>
    </w:p>
    <w:p w14:paraId="45F1A04A" w14:textId="77777777" w:rsidR="00875784" w:rsidRPr="00875784" w:rsidRDefault="00875784" w:rsidP="00875784">
      <w:pPr>
        <w:spacing w:after="0" w:line="240" w:lineRule="auto"/>
        <w:rPr>
          <w:rFonts w:cstheme="minorHAnsi"/>
          <w:b/>
          <w:sz w:val="24"/>
          <w:szCs w:val="24"/>
        </w:rPr>
      </w:pPr>
    </w:p>
    <w:p w14:paraId="313419A5" w14:textId="77777777" w:rsidR="00875784" w:rsidRPr="00875784" w:rsidRDefault="00875784" w:rsidP="00FE367C">
      <w:pPr>
        <w:numPr>
          <w:ilvl w:val="0"/>
          <w:numId w:val="3"/>
        </w:numPr>
        <w:spacing w:after="0" w:line="240" w:lineRule="auto"/>
        <w:rPr>
          <w:rFonts w:cstheme="minorHAnsi"/>
          <w:b/>
          <w:sz w:val="24"/>
          <w:szCs w:val="24"/>
        </w:rPr>
      </w:pPr>
      <w:r w:rsidRPr="00875784">
        <w:rPr>
          <w:rFonts w:cstheme="minorHAnsi"/>
          <w:b/>
          <w:sz w:val="24"/>
          <w:szCs w:val="24"/>
        </w:rPr>
        <w:t>Complete the table on the next page. Add rows as needed.</w:t>
      </w:r>
    </w:p>
    <w:p w14:paraId="769AAC44" w14:textId="77777777" w:rsidR="002667FF" w:rsidRPr="00875784" w:rsidRDefault="002667FF" w:rsidP="002667FF">
      <w:pPr>
        <w:spacing w:after="0" w:line="240" w:lineRule="auto"/>
        <w:rPr>
          <w:rFonts w:cstheme="minorHAnsi"/>
          <w:b/>
          <w:sz w:val="24"/>
          <w:szCs w:val="24"/>
        </w:rPr>
      </w:pPr>
      <w:r w:rsidRPr="00875784">
        <w:rPr>
          <w:rFonts w:cstheme="minorHAnsi"/>
          <w:b/>
          <w:sz w:val="24"/>
          <w:szCs w:val="24"/>
        </w:rPr>
        <w:lastRenderedPageBreak/>
        <w:t>STEP 3: Analysis of Programs</w:t>
      </w:r>
    </w:p>
    <w:p w14:paraId="26CF9EBF" w14:textId="77777777" w:rsidR="002667FF" w:rsidRPr="00856114" w:rsidRDefault="002667FF" w:rsidP="002667FF">
      <w:pPr>
        <w:spacing w:after="0" w:line="240" w:lineRule="auto"/>
        <w:rPr>
          <w:rFonts w:cstheme="minorHAnsi"/>
          <w:sz w:val="24"/>
          <w:szCs w:val="24"/>
        </w:rPr>
      </w:pPr>
      <w:r w:rsidRPr="00856114">
        <w:rPr>
          <w:rFonts w:cstheme="minorHAnsi"/>
          <w:sz w:val="24"/>
          <w:szCs w:val="24"/>
        </w:rPr>
        <w:t>Part 2: Progress toward Implementing Programs of Study</w:t>
      </w:r>
    </w:p>
    <w:p w14:paraId="50035E8D" w14:textId="77777777" w:rsidR="002667FF" w:rsidRDefault="002667FF" w:rsidP="002667FF">
      <w:pPr>
        <w:spacing w:after="0" w:line="240" w:lineRule="auto"/>
        <w:rPr>
          <w:rFonts w:cstheme="minorHAnsi"/>
          <w:b/>
          <w:sz w:val="24"/>
          <w:szCs w:val="24"/>
        </w:rPr>
      </w:pPr>
    </w:p>
    <w:p w14:paraId="47709B53" w14:textId="2E7EC2C9" w:rsidR="00875784" w:rsidRPr="00875784" w:rsidRDefault="00875784" w:rsidP="002667FF">
      <w:pPr>
        <w:spacing w:after="0" w:line="240" w:lineRule="auto"/>
        <w:rPr>
          <w:rFonts w:cstheme="minorHAnsi"/>
          <w:b/>
          <w:sz w:val="24"/>
          <w:szCs w:val="24"/>
        </w:rPr>
      </w:pPr>
      <w:r w:rsidRPr="00875784">
        <w:rPr>
          <w:rFonts w:cstheme="minorHAnsi"/>
          <w:b/>
          <w:sz w:val="24"/>
          <w:szCs w:val="24"/>
        </w:rPr>
        <w:t>How do schools and colleges in the region implement programs of study?</w:t>
      </w:r>
    </w:p>
    <w:p w14:paraId="5FD181EB" w14:textId="510051A8" w:rsidR="000B67F5" w:rsidRDefault="000B67F5" w:rsidP="000B67F5">
      <w:pPr>
        <w:pStyle w:val="NormalWeb"/>
        <w:spacing w:before="200" w:beforeAutospacing="0" w:after="0" w:afterAutospacing="0" w:line="216" w:lineRule="auto"/>
        <w:rPr>
          <w:rFonts w:asciiTheme="minorHAnsi" w:eastAsiaTheme="minorEastAsia" w:hAnsi="Calibri" w:cstheme="minorBidi"/>
          <w:b/>
          <w:bCs/>
          <w:color w:val="000000" w:themeColor="text1"/>
          <w:kern w:val="24"/>
        </w:rPr>
      </w:pPr>
      <w:r w:rsidRPr="000B67F5">
        <w:rPr>
          <w:rFonts w:asciiTheme="minorHAnsi" w:eastAsiaTheme="minorEastAsia" w:hAnsi="Calibri" w:cstheme="minorBidi"/>
          <w:b/>
          <w:bCs/>
          <w:color w:val="000000" w:themeColor="text1"/>
          <w:kern w:val="24"/>
        </w:rPr>
        <w:t>Include an evaluation and description of Special Populations CTE program implementation.</w:t>
      </w:r>
    </w:p>
    <w:p w14:paraId="144980C3" w14:textId="77777777" w:rsidR="00950595" w:rsidRPr="000B67F5" w:rsidRDefault="00950595" w:rsidP="000B67F5">
      <w:pPr>
        <w:pStyle w:val="NormalWeb"/>
        <w:spacing w:before="200" w:beforeAutospacing="0" w:after="0" w:afterAutospacing="0" w:line="216" w:lineRule="auto"/>
      </w:pPr>
    </w:p>
    <w:tbl>
      <w:tblPr>
        <w:tblW w:w="499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3352"/>
        <w:gridCol w:w="3353"/>
        <w:gridCol w:w="3351"/>
      </w:tblGrid>
      <w:tr w:rsidR="00875784" w:rsidRPr="00875784" w14:paraId="35C412D1" w14:textId="77777777" w:rsidTr="00950595">
        <w:trPr>
          <w:trHeight w:val="28"/>
          <w:tblHeader/>
        </w:trPr>
        <w:tc>
          <w:tcPr>
            <w:tcW w:w="1667" w:type="pct"/>
            <w:shd w:val="clear" w:color="auto" w:fill="B4C6E7" w:themeFill="accent1" w:themeFillTint="66"/>
            <w:tcMar>
              <w:top w:w="80" w:type="dxa"/>
              <w:left w:w="80" w:type="dxa"/>
              <w:bottom w:w="80" w:type="dxa"/>
              <w:right w:w="80" w:type="dxa"/>
            </w:tcMar>
          </w:tcPr>
          <w:p w14:paraId="134D773C" w14:textId="77777777" w:rsidR="00875784" w:rsidRPr="00875784" w:rsidRDefault="00875784" w:rsidP="00875784">
            <w:pPr>
              <w:spacing w:after="0" w:line="240" w:lineRule="auto"/>
              <w:rPr>
                <w:rFonts w:cstheme="minorHAnsi"/>
                <w:b/>
                <w:sz w:val="24"/>
                <w:szCs w:val="24"/>
              </w:rPr>
            </w:pPr>
            <w:bookmarkStart w:id="9" w:name="_Hlk5709123"/>
            <w:r w:rsidRPr="00875784">
              <w:rPr>
                <w:rFonts w:cstheme="minorHAnsi"/>
                <w:b/>
                <w:sz w:val="24"/>
                <w:szCs w:val="24"/>
              </w:rPr>
              <w:t>Implementation Process</w:t>
            </w:r>
          </w:p>
        </w:tc>
        <w:tc>
          <w:tcPr>
            <w:tcW w:w="1667" w:type="pct"/>
            <w:shd w:val="clear" w:color="auto" w:fill="B4C6E7" w:themeFill="accent1" w:themeFillTint="66"/>
            <w:tcMar>
              <w:top w:w="80" w:type="dxa"/>
              <w:left w:w="80" w:type="dxa"/>
              <w:bottom w:w="80" w:type="dxa"/>
              <w:right w:w="80" w:type="dxa"/>
            </w:tcMar>
          </w:tcPr>
          <w:p w14:paraId="1DE3E203"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Strengths</w:t>
            </w:r>
          </w:p>
        </w:tc>
        <w:tc>
          <w:tcPr>
            <w:tcW w:w="1666" w:type="pct"/>
            <w:shd w:val="clear" w:color="auto" w:fill="B4C6E7" w:themeFill="accent1" w:themeFillTint="66"/>
          </w:tcPr>
          <w:p w14:paraId="4A623CD2"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Needs/Gaps</w:t>
            </w:r>
          </w:p>
        </w:tc>
      </w:tr>
      <w:tr w:rsidR="00875784" w:rsidRPr="00875784" w14:paraId="715125FE" w14:textId="77777777" w:rsidTr="00950595">
        <w:tblPrEx>
          <w:shd w:val="clear" w:color="auto" w:fill="CFCFD9"/>
        </w:tblPrEx>
        <w:trPr>
          <w:trHeight w:val="1351"/>
        </w:trPr>
        <w:tc>
          <w:tcPr>
            <w:tcW w:w="1667" w:type="pct"/>
            <w:shd w:val="clear" w:color="auto" w:fill="auto"/>
            <w:tcMar>
              <w:top w:w="80" w:type="dxa"/>
              <w:left w:w="80" w:type="dxa"/>
              <w:bottom w:w="80" w:type="dxa"/>
              <w:right w:w="80" w:type="dxa"/>
            </w:tcMar>
          </w:tcPr>
          <w:p w14:paraId="3E129D30"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6B251C4B" w14:textId="77777777" w:rsidR="00875784" w:rsidRPr="00875784" w:rsidRDefault="00875784" w:rsidP="00875784">
            <w:pPr>
              <w:spacing w:after="0" w:line="240" w:lineRule="auto"/>
              <w:rPr>
                <w:rFonts w:cstheme="minorHAnsi"/>
                <w:b/>
                <w:sz w:val="24"/>
                <w:szCs w:val="24"/>
              </w:rPr>
            </w:pPr>
          </w:p>
        </w:tc>
        <w:tc>
          <w:tcPr>
            <w:tcW w:w="1666" w:type="pct"/>
          </w:tcPr>
          <w:p w14:paraId="09BB4BA1" w14:textId="77777777" w:rsidR="00875784" w:rsidRPr="00875784" w:rsidRDefault="00875784" w:rsidP="00875784">
            <w:pPr>
              <w:spacing w:after="0" w:line="240" w:lineRule="auto"/>
              <w:rPr>
                <w:rFonts w:cstheme="minorHAnsi"/>
                <w:b/>
                <w:sz w:val="24"/>
                <w:szCs w:val="24"/>
              </w:rPr>
            </w:pPr>
          </w:p>
        </w:tc>
      </w:tr>
      <w:tr w:rsidR="00875784" w:rsidRPr="00875784" w14:paraId="581BDB13" w14:textId="77777777" w:rsidTr="00950595">
        <w:tblPrEx>
          <w:shd w:val="clear" w:color="auto" w:fill="CFCFD9"/>
        </w:tblPrEx>
        <w:trPr>
          <w:trHeight w:val="1351"/>
        </w:trPr>
        <w:tc>
          <w:tcPr>
            <w:tcW w:w="1667" w:type="pct"/>
            <w:shd w:val="clear" w:color="auto" w:fill="auto"/>
            <w:tcMar>
              <w:top w:w="80" w:type="dxa"/>
              <w:left w:w="80" w:type="dxa"/>
              <w:bottom w:w="80" w:type="dxa"/>
              <w:right w:w="80" w:type="dxa"/>
            </w:tcMar>
            <w:vAlign w:val="center"/>
          </w:tcPr>
          <w:p w14:paraId="512B7E8E"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0CA2DC0A" w14:textId="77777777" w:rsidR="00875784" w:rsidRPr="00875784" w:rsidRDefault="00875784" w:rsidP="00875784">
            <w:pPr>
              <w:spacing w:after="0" w:line="240" w:lineRule="auto"/>
              <w:rPr>
                <w:rFonts w:cstheme="minorHAnsi"/>
                <w:b/>
                <w:sz w:val="24"/>
                <w:szCs w:val="24"/>
              </w:rPr>
            </w:pPr>
          </w:p>
        </w:tc>
        <w:tc>
          <w:tcPr>
            <w:tcW w:w="1666" w:type="pct"/>
          </w:tcPr>
          <w:p w14:paraId="5EE025ED" w14:textId="77777777" w:rsidR="00875784" w:rsidRPr="00875784" w:rsidRDefault="00875784" w:rsidP="00875784">
            <w:pPr>
              <w:spacing w:after="0" w:line="240" w:lineRule="auto"/>
              <w:rPr>
                <w:rFonts w:cstheme="minorHAnsi"/>
                <w:b/>
                <w:sz w:val="24"/>
                <w:szCs w:val="24"/>
              </w:rPr>
            </w:pPr>
          </w:p>
        </w:tc>
      </w:tr>
      <w:tr w:rsidR="00875784" w:rsidRPr="00875784" w14:paraId="47131A6A" w14:textId="77777777" w:rsidTr="00950595">
        <w:tblPrEx>
          <w:shd w:val="clear" w:color="auto" w:fill="CFCFD9"/>
        </w:tblPrEx>
        <w:trPr>
          <w:trHeight w:val="1351"/>
        </w:trPr>
        <w:tc>
          <w:tcPr>
            <w:tcW w:w="1667" w:type="pct"/>
            <w:shd w:val="clear" w:color="auto" w:fill="auto"/>
            <w:tcMar>
              <w:top w:w="80" w:type="dxa"/>
              <w:left w:w="80" w:type="dxa"/>
              <w:bottom w:w="80" w:type="dxa"/>
              <w:right w:w="80" w:type="dxa"/>
            </w:tcMar>
            <w:vAlign w:val="center"/>
          </w:tcPr>
          <w:p w14:paraId="3FB049E9"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69103999" w14:textId="77777777" w:rsidR="00875784" w:rsidRPr="00875784" w:rsidRDefault="00875784" w:rsidP="00875784">
            <w:pPr>
              <w:spacing w:after="0" w:line="240" w:lineRule="auto"/>
              <w:rPr>
                <w:rFonts w:cstheme="minorHAnsi"/>
                <w:b/>
                <w:sz w:val="24"/>
                <w:szCs w:val="24"/>
              </w:rPr>
            </w:pPr>
          </w:p>
        </w:tc>
        <w:tc>
          <w:tcPr>
            <w:tcW w:w="1666" w:type="pct"/>
          </w:tcPr>
          <w:p w14:paraId="2E7E8723" w14:textId="77777777" w:rsidR="00875784" w:rsidRPr="00875784" w:rsidRDefault="00875784" w:rsidP="00875784">
            <w:pPr>
              <w:spacing w:after="0" w:line="240" w:lineRule="auto"/>
              <w:rPr>
                <w:rFonts w:cstheme="minorHAnsi"/>
                <w:b/>
                <w:sz w:val="24"/>
                <w:szCs w:val="24"/>
              </w:rPr>
            </w:pPr>
          </w:p>
        </w:tc>
      </w:tr>
      <w:tr w:rsidR="00875784" w:rsidRPr="00875784" w14:paraId="3A5BD49C" w14:textId="77777777" w:rsidTr="00950595">
        <w:tblPrEx>
          <w:shd w:val="clear" w:color="auto" w:fill="CFCFD9"/>
        </w:tblPrEx>
        <w:trPr>
          <w:trHeight w:val="1351"/>
        </w:trPr>
        <w:tc>
          <w:tcPr>
            <w:tcW w:w="1667" w:type="pct"/>
            <w:shd w:val="clear" w:color="auto" w:fill="auto"/>
            <w:tcMar>
              <w:top w:w="80" w:type="dxa"/>
              <w:left w:w="80" w:type="dxa"/>
              <w:bottom w:w="80" w:type="dxa"/>
              <w:right w:w="80" w:type="dxa"/>
            </w:tcMar>
            <w:vAlign w:val="center"/>
          </w:tcPr>
          <w:p w14:paraId="42E92009"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047ED6B6" w14:textId="77777777" w:rsidR="00875784" w:rsidRPr="00875784" w:rsidRDefault="00875784" w:rsidP="00875784">
            <w:pPr>
              <w:spacing w:after="0" w:line="240" w:lineRule="auto"/>
              <w:rPr>
                <w:rFonts w:cstheme="minorHAnsi"/>
                <w:b/>
                <w:sz w:val="24"/>
                <w:szCs w:val="24"/>
              </w:rPr>
            </w:pPr>
          </w:p>
        </w:tc>
        <w:tc>
          <w:tcPr>
            <w:tcW w:w="1666" w:type="pct"/>
          </w:tcPr>
          <w:p w14:paraId="10FFA4A4" w14:textId="77777777" w:rsidR="00875784" w:rsidRPr="00875784" w:rsidRDefault="00875784" w:rsidP="00875784">
            <w:pPr>
              <w:spacing w:after="0" w:line="240" w:lineRule="auto"/>
              <w:rPr>
                <w:rFonts w:cstheme="minorHAnsi"/>
                <w:b/>
                <w:sz w:val="24"/>
                <w:szCs w:val="24"/>
              </w:rPr>
            </w:pPr>
          </w:p>
        </w:tc>
      </w:tr>
      <w:tr w:rsidR="00875784" w:rsidRPr="00875784" w14:paraId="392F4D44" w14:textId="77777777" w:rsidTr="00950595">
        <w:tblPrEx>
          <w:shd w:val="clear" w:color="auto" w:fill="CFCFD9"/>
        </w:tblPrEx>
        <w:trPr>
          <w:trHeight w:val="1351"/>
        </w:trPr>
        <w:tc>
          <w:tcPr>
            <w:tcW w:w="1667" w:type="pct"/>
            <w:shd w:val="clear" w:color="auto" w:fill="auto"/>
            <w:tcMar>
              <w:top w:w="80" w:type="dxa"/>
              <w:left w:w="80" w:type="dxa"/>
              <w:bottom w:w="80" w:type="dxa"/>
              <w:right w:w="80" w:type="dxa"/>
            </w:tcMar>
            <w:vAlign w:val="center"/>
          </w:tcPr>
          <w:p w14:paraId="6FF844E1" w14:textId="77777777" w:rsidR="00875784" w:rsidRPr="00875784" w:rsidRDefault="00875784"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22774E45" w14:textId="77777777" w:rsidR="00875784" w:rsidRPr="00875784" w:rsidRDefault="00875784" w:rsidP="00875784">
            <w:pPr>
              <w:spacing w:after="0" w:line="240" w:lineRule="auto"/>
              <w:rPr>
                <w:rFonts w:cstheme="minorHAnsi"/>
                <w:b/>
                <w:sz w:val="24"/>
                <w:szCs w:val="24"/>
              </w:rPr>
            </w:pPr>
          </w:p>
        </w:tc>
        <w:tc>
          <w:tcPr>
            <w:tcW w:w="1666" w:type="pct"/>
          </w:tcPr>
          <w:p w14:paraId="56028182" w14:textId="77777777" w:rsidR="00875784" w:rsidRPr="00875784" w:rsidRDefault="00875784" w:rsidP="00875784">
            <w:pPr>
              <w:spacing w:after="0" w:line="240" w:lineRule="auto"/>
              <w:rPr>
                <w:rFonts w:cstheme="minorHAnsi"/>
                <w:b/>
                <w:sz w:val="24"/>
                <w:szCs w:val="24"/>
              </w:rPr>
            </w:pPr>
          </w:p>
        </w:tc>
      </w:tr>
      <w:tr w:rsidR="00950595" w:rsidRPr="00875784" w14:paraId="70D294E8" w14:textId="77777777" w:rsidTr="00950595">
        <w:tblPrEx>
          <w:shd w:val="clear" w:color="auto" w:fill="CFCFD9"/>
        </w:tblPrEx>
        <w:trPr>
          <w:trHeight w:val="1351"/>
        </w:trPr>
        <w:tc>
          <w:tcPr>
            <w:tcW w:w="1667" w:type="pct"/>
            <w:shd w:val="clear" w:color="auto" w:fill="auto"/>
            <w:tcMar>
              <w:top w:w="80" w:type="dxa"/>
              <w:left w:w="80" w:type="dxa"/>
              <w:bottom w:w="80" w:type="dxa"/>
              <w:right w:w="80" w:type="dxa"/>
            </w:tcMar>
            <w:vAlign w:val="center"/>
          </w:tcPr>
          <w:p w14:paraId="1320EAA4" w14:textId="77777777" w:rsidR="00950595" w:rsidRPr="00875784" w:rsidRDefault="00950595"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70D65D95" w14:textId="77777777" w:rsidR="00950595" w:rsidRPr="00875784" w:rsidRDefault="00950595" w:rsidP="00875784">
            <w:pPr>
              <w:spacing w:after="0" w:line="240" w:lineRule="auto"/>
              <w:rPr>
                <w:rFonts w:cstheme="minorHAnsi"/>
                <w:b/>
                <w:sz w:val="24"/>
                <w:szCs w:val="24"/>
              </w:rPr>
            </w:pPr>
          </w:p>
        </w:tc>
        <w:tc>
          <w:tcPr>
            <w:tcW w:w="1666" w:type="pct"/>
          </w:tcPr>
          <w:p w14:paraId="6AD10C52" w14:textId="77777777" w:rsidR="00950595" w:rsidRPr="00875784" w:rsidRDefault="00950595" w:rsidP="00875784">
            <w:pPr>
              <w:spacing w:after="0" w:line="240" w:lineRule="auto"/>
              <w:rPr>
                <w:rFonts w:cstheme="minorHAnsi"/>
                <w:b/>
                <w:sz w:val="24"/>
                <w:szCs w:val="24"/>
              </w:rPr>
            </w:pPr>
          </w:p>
        </w:tc>
      </w:tr>
      <w:tr w:rsidR="00950595" w:rsidRPr="00875784" w14:paraId="65F10603" w14:textId="77777777" w:rsidTr="00950595">
        <w:tblPrEx>
          <w:shd w:val="clear" w:color="auto" w:fill="CFCFD9"/>
        </w:tblPrEx>
        <w:trPr>
          <w:trHeight w:val="1351"/>
        </w:trPr>
        <w:tc>
          <w:tcPr>
            <w:tcW w:w="1667" w:type="pct"/>
            <w:shd w:val="clear" w:color="auto" w:fill="auto"/>
            <w:tcMar>
              <w:top w:w="80" w:type="dxa"/>
              <w:left w:w="80" w:type="dxa"/>
              <w:bottom w:w="80" w:type="dxa"/>
              <w:right w:w="80" w:type="dxa"/>
            </w:tcMar>
            <w:vAlign w:val="center"/>
          </w:tcPr>
          <w:p w14:paraId="23B46D20" w14:textId="77777777" w:rsidR="00950595" w:rsidRPr="00875784" w:rsidRDefault="00950595" w:rsidP="00875784">
            <w:pPr>
              <w:spacing w:after="0" w:line="240" w:lineRule="auto"/>
              <w:rPr>
                <w:rFonts w:cstheme="minorHAnsi"/>
                <w:b/>
                <w:sz w:val="24"/>
                <w:szCs w:val="24"/>
              </w:rPr>
            </w:pPr>
          </w:p>
        </w:tc>
        <w:tc>
          <w:tcPr>
            <w:tcW w:w="1667" w:type="pct"/>
            <w:shd w:val="clear" w:color="auto" w:fill="auto"/>
            <w:tcMar>
              <w:top w:w="80" w:type="dxa"/>
              <w:left w:w="80" w:type="dxa"/>
              <w:bottom w:w="80" w:type="dxa"/>
              <w:right w:w="80" w:type="dxa"/>
            </w:tcMar>
            <w:vAlign w:val="center"/>
          </w:tcPr>
          <w:p w14:paraId="5BCB23F0" w14:textId="77777777" w:rsidR="00950595" w:rsidRPr="00875784" w:rsidRDefault="00950595" w:rsidP="00875784">
            <w:pPr>
              <w:spacing w:after="0" w:line="240" w:lineRule="auto"/>
              <w:rPr>
                <w:rFonts w:cstheme="minorHAnsi"/>
                <w:b/>
                <w:sz w:val="24"/>
                <w:szCs w:val="24"/>
              </w:rPr>
            </w:pPr>
          </w:p>
        </w:tc>
        <w:tc>
          <w:tcPr>
            <w:tcW w:w="1666" w:type="pct"/>
          </w:tcPr>
          <w:p w14:paraId="1B2E9AB0" w14:textId="77777777" w:rsidR="00950595" w:rsidRPr="00875784" w:rsidRDefault="00950595" w:rsidP="00875784">
            <w:pPr>
              <w:spacing w:after="0" w:line="240" w:lineRule="auto"/>
              <w:rPr>
                <w:rFonts w:cstheme="minorHAnsi"/>
                <w:b/>
                <w:sz w:val="24"/>
                <w:szCs w:val="24"/>
              </w:rPr>
            </w:pPr>
          </w:p>
        </w:tc>
      </w:tr>
      <w:bookmarkEnd w:id="9"/>
    </w:tbl>
    <w:p w14:paraId="66B3F8E6" w14:textId="77777777" w:rsidR="00875784" w:rsidRPr="00875784" w:rsidRDefault="00875784" w:rsidP="00875784">
      <w:pPr>
        <w:spacing w:after="0" w:line="240" w:lineRule="auto"/>
        <w:rPr>
          <w:rFonts w:cstheme="minorHAnsi"/>
          <w:b/>
          <w:iCs/>
          <w:sz w:val="24"/>
          <w:szCs w:val="24"/>
        </w:rPr>
      </w:pPr>
    </w:p>
    <w:p w14:paraId="21608F89" w14:textId="1D73DFD4" w:rsidR="00875784" w:rsidRDefault="00A74E3F" w:rsidP="00875784">
      <w:pPr>
        <w:spacing w:after="0" w:line="240" w:lineRule="auto"/>
        <w:rPr>
          <w:rFonts w:cstheme="minorHAnsi"/>
          <w:b/>
          <w:sz w:val="24"/>
          <w:szCs w:val="24"/>
        </w:rPr>
      </w:pPr>
      <w:r>
        <w:rPr>
          <w:rFonts w:cstheme="minorHAnsi"/>
          <w:b/>
          <w:sz w:val="24"/>
          <w:szCs w:val="24"/>
        </w:rPr>
        <w:lastRenderedPageBreak/>
        <w:t>Evaluation of Middle Grades CTE and Career Exploration Programs</w:t>
      </w:r>
    </w:p>
    <w:p w14:paraId="015E872F" w14:textId="3EB8467F" w:rsidR="0001767E" w:rsidRDefault="0001767E" w:rsidP="00875784">
      <w:pPr>
        <w:spacing w:after="0" w:line="240" w:lineRule="auto"/>
        <w:rPr>
          <w:rFonts w:cstheme="minorHAnsi"/>
          <w:i/>
          <w:sz w:val="24"/>
          <w:szCs w:val="24"/>
        </w:rPr>
      </w:pPr>
      <w:r w:rsidRPr="0001767E">
        <w:rPr>
          <w:rFonts w:cstheme="minorHAnsi"/>
          <w:i/>
          <w:sz w:val="24"/>
          <w:szCs w:val="24"/>
        </w:rPr>
        <w:t xml:space="preserve">The 2018 reauthorization of Perkins V gives states clear permission to include middle school in their Perkins supported talent development pipelines.    Congress intentionally aligned Perkins V with the Every Student Succeeds Act, which defines the middle grades as any grades 5-8.  </w:t>
      </w:r>
      <w:r w:rsidRPr="0001767E">
        <w:rPr>
          <w:rFonts w:cstheme="minorHAnsi"/>
          <w:i/>
          <w:sz w:val="24"/>
          <w:szCs w:val="24"/>
          <w:u w:val="single"/>
        </w:rPr>
        <w:t xml:space="preserve">South Carolina defines middle grades as grades 6-8.  </w:t>
      </w:r>
      <w:r w:rsidRPr="0001767E">
        <w:rPr>
          <w:rFonts w:cstheme="minorHAnsi"/>
          <w:i/>
          <w:sz w:val="24"/>
          <w:szCs w:val="24"/>
        </w:rPr>
        <w:t>The law requires that states 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w:t>
      </w:r>
    </w:p>
    <w:p w14:paraId="3E7557EB" w14:textId="2776CB53" w:rsidR="0001767E" w:rsidRDefault="0001767E" w:rsidP="00875784">
      <w:pPr>
        <w:spacing w:after="0" w:line="240" w:lineRule="auto"/>
        <w:rPr>
          <w:rFonts w:cstheme="minorHAnsi"/>
          <w:i/>
          <w:sz w:val="24"/>
          <w:szCs w:val="24"/>
        </w:rPr>
      </w:pPr>
    </w:p>
    <w:p w14:paraId="29B7EA7D" w14:textId="1EEA0593" w:rsidR="0001767E" w:rsidRPr="00875784" w:rsidRDefault="0001767E" w:rsidP="0001767E">
      <w:pPr>
        <w:numPr>
          <w:ilvl w:val="0"/>
          <w:numId w:val="3"/>
        </w:numPr>
        <w:spacing w:after="0" w:line="240" w:lineRule="auto"/>
        <w:rPr>
          <w:rFonts w:cstheme="minorHAnsi"/>
          <w:b/>
          <w:sz w:val="24"/>
          <w:szCs w:val="24"/>
        </w:rPr>
      </w:pPr>
      <w:r w:rsidRPr="00875784">
        <w:rPr>
          <w:rFonts w:cstheme="minorHAnsi"/>
          <w:b/>
          <w:sz w:val="24"/>
          <w:szCs w:val="24"/>
        </w:rPr>
        <w:t xml:space="preserve">Complete the table </w:t>
      </w:r>
      <w:r w:rsidR="00950595">
        <w:rPr>
          <w:rFonts w:cstheme="minorHAnsi"/>
          <w:b/>
          <w:sz w:val="24"/>
          <w:szCs w:val="24"/>
        </w:rPr>
        <w:t>below</w:t>
      </w:r>
      <w:r w:rsidRPr="00875784">
        <w:rPr>
          <w:rFonts w:cstheme="minorHAnsi"/>
          <w:b/>
          <w:sz w:val="24"/>
          <w:szCs w:val="24"/>
        </w:rPr>
        <w:t>. Add rows as needed.</w:t>
      </w:r>
    </w:p>
    <w:p w14:paraId="3A3BEDA3" w14:textId="6F48D998" w:rsidR="0001767E" w:rsidRDefault="0001767E" w:rsidP="0001767E">
      <w:pPr>
        <w:spacing w:before="200" w:after="0" w:line="216" w:lineRule="auto"/>
        <w:rPr>
          <w:rFonts w:eastAsiaTheme="minorEastAsia" w:hAnsi="Calibri"/>
          <w:color w:val="000000" w:themeColor="text1"/>
          <w:kern w:val="24"/>
          <w:sz w:val="24"/>
          <w:szCs w:val="24"/>
        </w:rPr>
      </w:pPr>
      <w:r w:rsidRPr="0001767E">
        <w:rPr>
          <w:rFonts w:eastAsiaTheme="minorEastAsia" w:hAnsi="Calibri"/>
          <w:color w:val="000000" w:themeColor="text1"/>
          <w:kern w:val="24"/>
          <w:sz w:val="24"/>
          <w:szCs w:val="24"/>
        </w:rPr>
        <w:t>Ask yourself: What’s your strategy for middle school programs and what’s your vision for how middle school fits into your entire CTE and talent development system?</w:t>
      </w:r>
    </w:p>
    <w:p w14:paraId="2D28325A" w14:textId="77777777" w:rsidR="00950595" w:rsidRPr="00950595" w:rsidRDefault="00950595" w:rsidP="0001767E">
      <w:pPr>
        <w:spacing w:before="200" w:after="0" w:line="216" w:lineRule="auto"/>
        <w:rPr>
          <w:rFonts w:eastAsiaTheme="minorEastAsia" w:hAnsi="Calibri"/>
          <w:color w:val="000000" w:themeColor="text1"/>
          <w:kern w:val="24"/>
          <w:sz w:val="24"/>
          <w:szCs w:val="24"/>
        </w:rPr>
      </w:pPr>
    </w:p>
    <w:p w14:paraId="23B56895" w14:textId="7DF34DE2" w:rsidR="0001767E" w:rsidRDefault="0001767E" w:rsidP="0001767E">
      <w:pPr>
        <w:spacing w:after="0" w:line="216" w:lineRule="auto"/>
        <w:contextualSpacing/>
        <w:rPr>
          <w:rFonts w:eastAsiaTheme="minorEastAsia" w:hAnsi="Calibri"/>
          <w:b/>
          <w:color w:val="000000" w:themeColor="text1"/>
          <w:kern w:val="24"/>
          <w:sz w:val="24"/>
          <w:szCs w:val="24"/>
        </w:rPr>
      </w:pPr>
      <w:r w:rsidRPr="0001767E">
        <w:rPr>
          <w:rFonts w:eastAsiaTheme="minorEastAsia" w:hAnsi="Calibri"/>
          <w:b/>
          <w:color w:val="000000" w:themeColor="text1"/>
          <w:kern w:val="24"/>
          <w:sz w:val="24"/>
          <w:szCs w:val="24"/>
        </w:rPr>
        <w:t>Describe CTE programs and career exploration programs offered in middle grades.</w:t>
      </w:r>
    </w:p>
    <w:p w14:paraId="79FFE0E4" w14:textId="77777777" w:rsidR="00950595" w:rsidRPr="0001767E" w:rsidRDefault="00950595" w:rsidP="0001767E">
      <w:pPr>
        <w:spacing w:after="0" w:line="216" w:lineRule="auto"/>
        <w:contextualSpacing/>
        <w:rPr>
          <w:rFonts w:ascii="Times New Roman" w:eastAsia="Times New Roman" w:hAnsi="Times New Roman" w:cs="Times New Roman"/>
          <w:b/>
          <w:sz w:val="24"/>
          <w:szCs w:val="24"/>
        </w:rPr>
      </w:pPr>
    </w:p>
    <w:p w14:paraId="0179DD19" w14:textId="77777777" w:rsidR="0001767E" w:rsidRPr="0001767E" w:rsidRDefault="0001767E" w:rsidP="0001767E">
      <w:pPr>
        <w:spacing w:after="0" w:line="216" w:lineRule="auto"/>
        <w:contextualSpacing/>
        <w:rPr>
          <w:rFonts w:ascii="Times New Roman" w:eastAsia="Times New Roman" w:hAnsi="Times New Roman" w:cs="Times New Roman"/>
          <w:b/>
          <w:sz w:val="24"/>
          <w:szCs w:val="24"/>
        </w:rPr>
      </w:pPr>
      <w:r w:rsidRPr="0001767E">
        <w:rPr>
          <w:rFonts w:eastAsiaTheme="minorEastAsia" w:hAnsi="Calibri"/>
          <w:b/>
          <w:color w:val="000000" w:themeColor="text1"/>
          <w:kern w:val="24"/>
          <w:sz w:val="24"/>
          <w:szCs w:val="24"/>
        </w:rPr>
        <w:t>Describe implementation plans for future CTE programs and career exploration programs to be offered in middle schools (starting AY 2022)</w:t>
      </w:r>
    </w:p>
    <w:p w14:paraId="6E139B00" w14:textId="77777777" w:rsidR="0001767E" w:rsidRPr="0001767E" w:rsidRDefault="0001767E" w:rsidP="00875784">
      <w:pPr>
        <w:spacing w:after="0" w:line="240" w:lineRule="auto"/>
        <w:rPr>
          <w:rFonts w:cstheme="minorHAnsi"/>
          <w:i/>
          <w:sz w:val="24"/>
          <w:szCs w:val="24"/>
        </w:rPr>
      </w:pPr>
    </w:p>
    <w:tbl>
      <w:tblPr>
        <w:tblW w:w="1017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2558"/>
        <w:gridCol w:w="3292"/>
        <w:gridCol w:w="4320"/>
      </w:tblGrid>
      <w:tr w:rsidR="00A74E3F" w:rsidRPr="00875784" w14:paraId="4CC5CB08" w14:textId="77777777" w:rsidTr="00950595">
        <w:trPr>
          <w:trHeight w:val="24"/>
          <w:tblHeader/>
        </w:trPr>
        <w:tc>
          <w:tcPr>
            <w:tcW w:w="2558" w:type="dxa"/>
            <w:shd w:val="clear" w:color="auto" w:fill="B4C6E7" w:themeFill="accent1" w:themeFillTint="66"/>
            <w:tcMar>
              <w:top w:w="80" w:type="dxa"/>
              <w:left w:w="80" w:type="dxa"/>
              <w:bottom w:w="80" w:type="dxa"/>
              <w:right w:w="80" w:type="dxa"/>
            </w:tcMar>
          </w:tcPr>
          <w:p w14:paraId="04D64008" w14:textId="51F25DD6" w:rsidR="00A74E3F" w:rsidRPr="00875784" w:rsidRDefault="00192552" w:rsidP="00192552">
            <w:pPr>
              <w:spacing w:after="0" w:line="240" w:lineRule="auto"/>
              <w:rPr>
                <w:rFonts w:cstheme="minorHAnsi"/>
                <w:b/>
                <w:sz w:val="24"/>
                <w:szCs w:val="24"/>
              </w:rPr>
            </w:pPr>
            <w:r>
              <w:rPr>
                <w:rFonts w:cstheme="minorHAnsi"/>
                <w:b/>
                <w:sz w:val="24"/>
                <w:szCs w:val="24"/>
              </w:rPr>
              <w:t>CTE programs offered in grades 6-8</w:t>
            </w:r>
          </w:p>
        </w:tc>
        <w:tc>
          <w:tcPr>
            <w:tcW w:w="3292" w:type="dxa"/>
            <w:shd w:val="clear" w:color="auto" w:fill="B4C6E7" w:themeFill="accent1" w:themeFillTint="66"/>
            <w:tcMar>
              <w:top w:w="80" w:type="dxa"/>
              <w:left w:w="80" w:type="dxa"/>
              <w:bottom w:w="80" w:type="dxa"/>
              <w:right w:w="80" w:type="dxa"/>
            </w:tcMar>
          </w:tcPr>
          <w:p w14:paraId="2A6317D9" w14:textId="432E938B" w:rsidR="00A74E3F" w:rsidRPr="00875784" w:rsidRDefault="00192552" w:rsidP="00192552">
            <w:pPr>
              <w:spacing w:after="0" w:line="240" w:lineRule="auto"/>
              <w:rPr>
                <w:rFonts w:cstheme="minorHAnsi"/>
                <w:b/>
                <w:sz w:val="24"/>
                <w:szCs w:val="24"/>
              </w:rPr>
            </w:pPr>
            <w:r>
              <w:rPr>
                <w:rFonts w:cstheme="minorHAnsi"/>
                <w:b/>
                <w:sz w:val="24"/>
                <w:szCs w:val="24"/>
              </w:rPr>
              <w:t>Career exploration programs for grades 6-8</w:t>
            </w:r>
          </w:p>
        </w:tc>
        <w:tc>
          <w:tcPr>
            <w:tcW w:w="4320" w:type="dxa"/>
            <w:shd w:val="clear" w:color="auto" w:fill="B4C6E7" w:themeFill="accent1" w:themeFillTint="66"/>
          </w:tcPr>
          <w:p w14:paraId="3696A85D" w14:textId="257736AB" w:rsidR="00A74E3F" w:rsidRPr="00875784" w:rsidRDefault="00192552" w:rsidP="00CD01F7">
            <w:pPr>
              <w:spacing w:after="0" w:line="240" w:lineRule="auto"/>
              <w:rPr>
                <w:rFonts w:cstheme="minorHAnsi"/>
                <w:b/>
                <w:sz w:val="24"/>
                <w:szCs w:val="24"/>
              </w:rPr>
            </w:pPr>
            <w:r>
              <w:rPr>
                <w:rFonts w:cstheme="minorHAnsi"/>
                <w:b/>
                <w:sz w:val="24"/>
                <w:szCs w:val="24"/>
              </w:rPr>
              <w:t>Implementation plans for future CTE programs and career exploration programs</w:t>
            </w:r>
          </w:p>
        </w:tc>
      </w:tr>
      <w:tr w:rsidR="00A74E3F" w:rsidRPr="00875784" w14:paraId="21E1C9DA" w14:textId="77777777" w:rsidTr="00950595">
        <w:tblPrEx>
          <w:shd w:val="clear" w:color="auto" w:fill="CFCFD9"/>
        </w:tblPrEx>
        <w:trPr>
          <w:trHeight w:val="1166"/>
        </w:trPr>
        <w:tc>
          <w:tcPr>
            <w:tcW w:w="2558" w:type="dxa"/>
            <w:shd w:val="clear" w:color="auto" w:fill="auto"/>
            <w:tcMar>
              <w:top w:w="80" w:type="dxa"/>
              <w:left w:w="80" w:type="dxa"/>
              <w:bottom w:w="80" w:type="dxa"/>
              <w:right w:w="80" w:type="dxa"/>
            </w:tcMar>
          </w:tcPr>
          <w:p w14:paraId="5B0AC42D" w14:textId="77777777" w:rsidR="00A74E3F" w:rsidRPr="00875784" w:rsidRDefault="00A74E3F" w:rsidP="00CD01F7">
            <w:pPr>
              <w:spacing w:after="0" w:line="240" w:lineRule="auto"/>
              <w:rPr>
                <w:rFonts w:cstheme="minorHAnsi"/>
                <w:b/>
                <w:sz w:val="24"/>
                <w:szCs w:val="24"/>
              </w:rPr>
            </w:pPr>
          </w:p>
        </w:tc>
        <w:tc>
          <w:tcPr>
            <w:tcW w:w="3292" w:type="dxa"/>
            <w:shd w:val="clear" w:color="auto" w:fill="auto"/>
            <w:tcMar>
              <w:top w:w="80" w:type="dxa"/>
              <w:left w:w="80" w:type="dxa"/>
              <w:bottom w:w="80" w:type="dxa"/>
              <w:right w:w="80" w:type="dxa"/>
            </w:tcMar>
            <w:vAlign w:val="center"/>
          </w:tcPr>
          <w:p w14:paraId="4714DD1F" w14:textId="77777777" w:rsidR="00A74E3F" w:rsidRPr="00875784" w:rsidRDefault="00A74E3F" w:rsidP="00CD01F7">
            <w:pPr>
              <w:spacing w:after="0" w:line="240" w:lineRule="auto"/>
              <w:rPr>
                <w:rFonts w:cstheme="minorHAnsi"/>
                <w:b/>
                <w:sz w:val="24"/>
                <w:szCs w:val="24"/>
              </w:rPr>
            </w:pPr>
          </w:p>
        </w:tc>
        <w:tc>
          <w:tcPr>
            <w:tcW w:w="4320" w:type="dxa"/>
          </w:tcPr>
          <w:p w14:paraId="0673C1E3" w14:textId="77777777" w:rsidR="00A74E3F" w:rsidRPr="00875784" w:rsidRDefault="00A74E3F" w:rsidP="00CD01F7">
            <w:pPr>
              <w:spacing w:after="0" w:line="240" w:lineRule="auto"/>
              <w:rPr>
                <w:rFonts w:cstheme="minorHAnsi"/>
                <w:b/>
                <w:sz w:val="24"/>
                <w:szCs w:val="24"/>
              </w:rPr>
            </w:pPr>
          </w:p>
        </w:tc>
      </w:tr>
      <w:tr w:rsidR="00A74E3F" w:rsidRPr="00875784" w14:paraId="00067BCA" w14:textId="77777777" w:rsidTr="00950595">
        <w:tblPrEx>
          <w:shd w:val="clear" w:color="auto" w:fill="CFCFD9"/>
        </w:tblPrEx>
        <w:trPr>
          <w:trHeight w:val="1166"/>
        </w:trPr>
        <w:tc>
          <w:tcPr>
            <w:tcW w:w="2558" w:type="dxa"/>
            <w:shd w:val="clear" w:color="auto" w:fill="auto"/>
            <w:tcMar>
              <w:top w:w="80" w:type="dxa"/>
              <w:left w:w="80" w:type="dxa"/>
              <w:bottom w:w="80" w:type="dxa"/>
              <w:right w:w="80" w:type="dxa"/>
            </w:tcMar>
            <w:vAlign w:val="center"/>
          </w:tcPr>
          <w:p w14:paraId="6E09865C" w14:textId="77777777" w:rsidR="00A74E3F" w:rsidRPr="00875784" w:rsidRDefault="00A74E3F" w:rsidP="00CD01F7">
            <w:pPr>
              <w:spacing w:after="0" w:line="240" w:lineRule="auto"/>
              <w:rPr>
                <w:rFonts w:cstheme="minorHAnsi"/>
                <w:b/>
                <w:sz w:val="24"/>
                <w:szCs w:val="24"/>
              </w:rPr>
            </w:pPr>
          </w:p>
        </w:tc>
        <w:tc>
          <w:tcPr>
            <w:tcW w:w="3292" w:type="dxa"/>
            <w:shd w:val="clear" w:color="auto" w:fill="auto"/>
            <w:tcMar>
              <w:top w:w="80" w:type="dxa"/>
              <w:left w:w="80" w:type="dxa"/>
              <w:bottom w:w="80" w:type="dxa"/>
              <w:right w:w="80" w:type="dxa"/>
            </w:tcMar>
            <w:vAlign w:val="center"/>
          </w:tcPr>
          <w:p w14:paraId="7E747346" w14:textId="77777777" w:rsidR="00A74E3F" w:rsidRPr="00875784" w:rsidRDefault="00A74E3F" w:rsidP="00CD01F7">
            <w:pPr>
              <w:spacing w:after="0" w:line="240" w:lineRule="auto"/>
              <w:rPr>
                <w:rFonts w:cstheme="minorHAnsi"/>
                <w:b/>
                <w:sz w:val="24"/>
                <w:szCs w:val="24"/>
              </w:rPr>
            </w:pPr>
          </w:p>
        </w:tc>
        <w:tc>
          <w:tcPr>
            <w:tcW w:w="4320" w:type="dxa"/>
          </w:tcPr>
          <w:p w14:paraId="54774E5F" w14:textId="77777777" w:rsidR="00A74E3F" w:rsidRPr="00875784" w:rsidRDefault="00A74E3F" w:rsidP="00CD01F7">
            <w:pPr>
              <w:spacing w:after="0" w:line="240" w:lineRule="auto"/>
              <w:rPr>
                <w:rFonts w:cstheme="minorHAnsi"/>
                <w:b/>
                <w:sz w:val="24"/>
                <w:szCs w:val="24"/>
              </w:rPr>
            </w:pPr>
          </w:p>
        </w:tc>
      </w:tr>
      <w:tr w:rsidR="00A74E3F" w:rsidRPr="00875784" w14:paraId="3AE428AD" w14:textId="77777777" w:rsidTr="00950595">
        <w:tblPrEx>
          <w:shd w:val="clear" w:color="auto" w:fill="CFCFD9"/>
        </w:tblPrEx>
        <w:trPr>
          <w:trHeight w:val="1166"/>
        </w:trPr>
        <w:tc>
          <w:tcPr>
            <w:tcW w:w="2558" w:type="dxa"/>
            <w:shd w:val="clear" w:color="auto" w:fill="auto"/>
            <w:tcMar>
              <w:top w:w="80" w:type="dxa"/>
              <w:left w:w="80" w:type="dxa"/>
              <w:bottom w:w="80" w:type="dxa"/>
              <w:right w:w="80" w:type="dxa"/>
            </w:tcMar>
            <w:vAlign w:val="center"/>
          </w:tcPr>
          <w:p w14:paraId="13C7AFBB" w14:textId="77777777" w:rsidR="00A74E3F" w:rsidRPr="00875784" w:rsidRDefault="00A74E3F" w:rsidP="00CD01F7">
            <w:pPr>
              <w:spacing w:after="0" w:line="240" w:lineRule="auto"/>
              <w:rPr>
                <w:rFonts w:cstheme="minorHAnsi"/>
                <w:b/>
                <w:sz w:val="24"/>
                <w:szCs w:val="24"/>
              </w:rPr>
            </w:pPr>
          </w:p>
        </w:tc>
        <w:tc>
          <w:tcPr>
            <w:tcW w:w="3292" w:type="dxa"/>
            <w:shd w:val="clear" w:color="auto" w:fill="auto"/>
            <w:tcMar>
              <w:top w:w="80" w:type="dxa"/>
              <w:left w:w="80" w:type="dxa"/>
              <w:bottom w:w="80" w:type="dxa"/>
              <w:right w:w="80" w:type="dxa"/>
            </w:tcMar>
            <w:vAlign w:val="center"/>
          </w:tcPr>
          <w:p w14:paraId="6EAD4703" w14:textId="77777777" w:rsidR="00A74E3F" w:rsidRPr="00875784" w:rsidRDefault="00A74E3F" w:rsidP="00CD01F7">
            <w:pPr>
              <w:spacing w:after="0" w:line="240" w:lineRule="auto"/>
              <w:rPr>
                <w:rFonts w:cstheme="minorHAnsi"/>
                <w:b/>
                <w:sz w:val="24"/>
                <w:szCs w:val="24"/>
              </w:rPr>
            </w:pPr>
          </w:p>
        </w:tc>
        <w:tc>
          <w:tcPr>
            <w:tcW w:w="4320" w:type="dxa"/>
          </w:tcPr>
          <w:p w14:paraId="088A40CA" w14:textId="77777777" w:rsidR="00A74E3F" w:rsidRPr="00875784" w:rsidRDefault="00A74E3F" w:rsidP="00CD01F7">
            <w:pPr>
              <w:spacing w:after="0" w:line="240" w:lineRule="auto"/>
              <w:rPr>
                <w:rFonts w:cstheme="minorHAnsi"/>
                <w:b/>
                <w:sz w:val="24"/>
                <w:szCs w:val="24"/>
              </w:rPr>
            </w:pPr>
          </w:p>
        </w:tc>
      </w:tr>
      <w:tr w:rsidR="00A74E3F" w:rsidRPr="00875784" w14:paraId="1951869B" w14:textId="77777777" w:rsidTr="00950595">
        <w:tblPrEx>
          <w:shd w:val="clear" w:color="auto" w:fill="CFCFD9"/>
        </w:tblPrEx>
        <w:trPr>
          <w:trHeight w:val="1166"/>
        </w:trPr>
        <w:tc>
          <w:tcPr>
            <w:tcW w:w="2558" w:type="dxa"/>
            <w:shd w:val="clear" w:color="auto" w:fill="auto"/>
            <w:tcMar>
              <w:top w:w="80" w:type="dxa"/>
              <w:left w:w="80" w:type="dxa"/>
              <w:bottom w:w="80" w:type="dxa"/>
              <w:right w:w="80" w:type="dxa"/>
            </w:tcMar>
            <w:vAlign w:val="center"/>
          </w:tcPr>
          <w:p w14:paraId="5DF93D87" w14:textId="77777777" w:rsidR="00A74E3F" w:rsidRPr="00875784" w:rsidRDefault="00A74E3F" w:rsidP="00CD01F7">
            <w:pPr>
              <w:spacing w:after="0" w:line="240" w:lineRule="auto"/>
              <w:rPr>
                <w:rFonts w:cstheme="minorHAnsi"/>
                <w:b/>
                <w:sz w:val="24"/>
                <w:szCs w:val="24"/>
              </w:rPr>
            </w:pPr>
          </w:p>
        </w:tc>
        <w:tc>
          <w:tcPr>
            <w:tcW w:w="3292" w:type="dxa"/>
            <w:shd w:val="clear" w:color="auto" w:fill="auto"/>
            <w:tcMar>
              <w:top w:w="80" w:type="dxa"/>
              <w:left w:w="80" w:type="dxa"/>
              <w:bottom w:w="80" w:type="dxa"/>
              <w:right w:w="80" w:type="dxa"/>
            </w:tcMar>
            <w:vAlign w:val="center"/>
          </w:tcPr>
          <w:p w14:paraId="3DBA453A" w14:textId="77777777" w:rsidR="00A74E3F" w:rsidRPr="00875784" w:rsidRDefault="00A74E3F" w:rsidP="00CD01F7">
            <w:pPr>
              <w:spacing w:after="0" w:line="240" w:lineRule="auto"/>
              <w:rPr>
                <w:rFonts w:cstheme="minorHAnsi"/>
                <w:b/>
                <w:sz w:val="24"/>
                <w:szCs w:val="24"/>
              </w:rPr>
            </w:pPr>
          </w:p>
        </w:tc>
        <w:tc>
          <w:tcPr>
            <w:tcW w:w="4320" w:type="dxa"/>
          </w:tcPr>
          <w:p w14:paraId="2DFE8C1A" w14:textId="77777777" w:rsidR="00A74E3F" w:rsidRPr="00875784" w:rsidRDefault="00A74E3F" w:rsidP="00CD01F7">
            <w:pPr>
              <w:spacing w:after="0" w:line="240" w:lineRule="auto"/>
              <w:rPr>
                <w:rFonts w:cstheme="minorHAnsi"/>
                <w:b/>
                <w:sz w:val="24"/>
                <w:szCs w:val="24"/>
              </w:rPr>
            </w:pPr>
          </w:p>
        </w:tc>
      </w:tr>
      <w:tr w:rsidR="00A74E3F" w:rsidRPr="00875784" w14:paraId="61A64273" w14:textId="77777777" w:rsidTr="00950595">
        <w:tblPrEx>
          <w:shd w:val="clear" w:color="auto" w:fill="CFCFD9"/>
        </w:tblPrEx>
        <w:trPr>
          <w:trHeight w:val="1166"/>
        </w:trPr>
        <w:tc>
          <w:tcPr>
            <w:tcW w:w="2558" w:type="dxa"/>
            <w:shd w:val="clear" w:color="auto" w:fill="auto"/>
            <w:tcMar>
              <w:top w:w="80" w:type="dxa"/>
              <w:left w:w="80" w:type="dxa"/>
              <w:bottom w:w="80" w:type="dxa"/>
              <w:right w:w="80" w:type="dxa"/>
            </w:tcMar>
            <w:vAlign w:val="center"/>
          </w:tcPr>
          <w:p w14:paraId="67A5B4E2" w14:textId="77777777" w:rsidR="00A74E3F" w:rsidRPr="00875784" w:rsidRDefault="00A74E3F" w:rsidP="00CD01F7">
            <w:pPr>
              <w:spacing w:after="0" w:line="240" w:lineRule="auto"/>
              <w:rPr>
                <w:rFonts w:cstheme="minorHAnsi"/>
                <w:b/>
                <w:sz w:val="24"/>
                <w:szCs w:val="24"/>
              </w:rPr>
            </w:pPr>
          </w:p>
        </w:tc>
        <w:tc>
          <w:tcPr>
            <w:tcW w:w="3292" w:type="dxa"/>
            <w:shd w:val="clear" w:color="auto" w:fill="auto"/>
            <w:tcMar>
              <w:top w:w="80" w:type="dxa"/>
              <w:left w:w="80" w:type="dxa"/>
              <w:bottom w:w="80" w:type="dxa"/>
              <w:right w:w="80" w:type="dxa"/>
            </w:tcMar>
            <w:vAlign w:val="center"/>
          </w:tcPr>
          <w:p w14:paraId="5B19345E" w14:textId="77777777" w:rsidR="00A74E3F" w:rsidRPr="00875784" w:rsidRDefault="00A74E3F" w:rsidP="00CD01F7">
            <w:pPr>
              <w:spacing w:after="0" w:line="240" w:lineRule="auto"/>
              <w:rPr>
                <w:rFonts w:cstheme="minorHAnsi"/>
                <w:b/>
                <w:sz w:val="24"/>
                <w:szCs w:val="24"/>
              </w:rPr>
            </w:pPr>
          </w:p>
        </w:tc>
        <w:tc>
          <w:tcPr>
            <w:tcW w:w="4320" w:type="dxa"/>
          </w:tcPr>
          <w:p w14:paraId="70FAD40F" w14:textId="393AC2C0" w:rsidR="00A74E3F" w:rsidRPr="00875784" w:rsidRDefault="00A74E3F" w:rsidP="00CD01F7">
            <w:pPr>
              <w:spacing w:after="0" w:line="240" w:lineRule="auto"/>
              <w:rPr>
                <w:rFonts w:cstheme="minorHAnsi"/>
                <w:b/>
                <w:sz w:val="24"/>
                <w:szCs w:val="24"/>
              </w:rPr>
            </w:pPr>
          </w:p>
        </w:tc>
      </w:tr>
    </w:tbl>
    <w:p w14:paraId="15B26886" w14:textId="61186765" w:rsidR="00875784" w:rsidRPr="00875784" w:rsidRDefault="00875784" w:rsidP="002667FF">
      <w:pPr>
        <w:spacing w:after="0" w:line="240" w:lineRule="auto"/>
        <w:rPr>
          <w:rFonts w:cstheme="minorHAnsi"/>
          <w:b/>
          <w:sz w:val="24"/>
          <w:szCs w:val="24"/>
        </w:rPr>
      </w:pPr>
      <w:r w:rsidRPr="00875784">
        <w:rPr>
          <w:rFonts w:cstheme="minorHAnsi"/>
          <w:b/>
          <w:sz w:val="24"/>
          <w:szCs w:val="24"/>
        </w:rPr>
        <w:br w:type="page"/>
      </w:r>
      <w:r w:rsidRPr="00875784">
        <w:rPr>
          <w:rFonts w:cstheme="minorHAnsi"/>
          <w:b/>
          <w:sz w:val="24"/>
          <w:szCs w:val="24"/>
        </w:rPr>
        <w:lastRenderedPageBreak/>
        <w:t>STEP 3: Analysis of Programs</w:t>
      </w:r>
    </w:p>
    <w:p w14:paraId="7860A9C7" w14:textId="77777777" w:rsidR="00875784" w:rsidRPr="002667FF" w:rsidRDefault="00875784" w:rsidP="00875784">
      <w:pPr>
        <w:spacing w:after="0" w:line="240" w:lineRule="auto"/>
        <w:rPr>
          <w:rFonts w:cstheme="minorHAnsi"/>
          <w:iCs/>
          <w:sz w:val="24"/>
          <w:szCs w:val="24"/>
        </w:rPr>
      </w:pPr>
      <w:r w:rsidRPr="002667FF">
        <w:rPr>
          <w:rFonts w:cstheme="minorHAnsi"/>
          <w:sz w:val="24"/>
          <w:szCs w:val="24"/>
        </w:rPr>
        <w:t>Part 3: Recruitment, Retention and Training of CTE Educators</w:t>
      </w:r>
    </w:p>
    <w:p w14:paraId="2F5E33FA" w14:textId="77777777" w:rsidR="00875784" w:rsidRPr="00875784" w:rsidRDefault="00875784" w:rsidP="00875784">
      <w:pPr>
        <w:spacing w:after="0" w:line="240" w:lineRule="auto"/>
        <w:rPr>
          <w:rFonts w:cstheme="minorHAnsi"/>
          <w:b/>
          <w:i/>
          <w:sz w:val="24"/>
          <w:szCs w:val="24"/>
        </w:rPr>
      </w:pPr>
    </w:p>
    <w:p w14:paraId="4BFCBAE3"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Perkins V Section 134(c)(2)(D)</w:t>
      </w:r>
    </w:p>
    <w:p w14:paraId="399A71BA" w14:textId="77777777" w:rsidR="00875784" w:rsidRPr="002667FF" w:rsidRDefault="00875784" w:rsidP="00875784">
      <w:pPr>
        <w:spacing w:after="0" w:line="240" w:lineRule="auto"/>
        <w:rPr>
          <w:rFonts w:cstheme="minorHAnsi"/>
          <w:i/>
          <w:sz w:val="24"/>
          <w:szCs w:val="24"/>
        </w:rPr>
      </w:pPr>
      <w:r w:rsidRPr="002667FF">
        <w:rPr>
          <w:rFonts w:cstheme="minorHAnsi"/>
          <w:i/>
          <w:sz w:val="24"/>
          <w:szCs w:val="24"/>
        </w:rPr>
        <w:t>The local needs assessment shall include…</w:t>
      </w:r>
    </w:p>
    <w:p w14:paraId="7509CF8C" w14:textId="77777777" w:rsidR="00875784" w:rsidRPr="002667FF" w:rsidRDefault="00875784" w:rsidP="00875784">
      <w:pPr>
        <w:spacing w:after="0" w:line="240" w:lineRule="auto"/>
        <w:rPr>
          <w:rFonts w:cstheme="minorHAnsi"/>
          <w:i/>
          <w:sz w:val="24"/>
          <w:szCs w:val="24"/>
        </w:rPr>
      </w:pPr>
      <w:r w:rsidRPr="002667FF">
        <w:rPr>
          <w:rFonts w:cstheme="minorHAnsi"/>
          <w:i/>
          <w:sz w:val="24"/>
          <w:szCs w:val="24"/>
        </w:rPr>
        <w:t xml:space="preserve"> (D)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p w14:paraId="146C2C0B" w14:textId="77777777" w:rsidR="00875784" w:rsidRPr="00875784" w:rsidRDefault="00875784" w:rsidP="00875784">
      <w:pPr>
        <w:spacing w:after="0" w:line="240" w:lineRule="auto"/>
        <w:rPr>
          <w:rFonts w:cstheme="minorHAnsi"/>
          <w:b/>
          <w:i/>
          <w:iCs/>
          <w:sz w:val="24"/>
          <w:szCs w:val="24"/>
        </w:rPr>
      </w:pPr>
    </w:p>
    <w:tbl>
      <w:tblPr>
        <w:tblStyle w:val="GridTable4-Accent5"/>
        <w:tblW w:w="0" w:type="auto"/>
        <w:tblLook w:val="04A0" w:firstRow="1" w:lastRow="0" w:firstColumn="1" w:lastColumn="0" w:noHBand="0" w:noVBand="1"/>
        <w:tblCaption w:val="What Information Should Locals Collect: Recruitment, Retention and Training of Faculty and Staff"/>
      </w:tblPr>
      <w:tblGrid>
        <w:gridCol w:w="5577"/>
        <w:gridCol w:w="4493"/>
      </w:tblGrid>
      <w:tr w:rsidR="00875784" w:rsidRPr="00875784" w14:paraId="49495C63" w14:textId="77777777" w:rsidTr="00E25CBF">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000" w:firstRow="0" w:lastRow="0" w:firstColumn="1" w:lastColumn="0" w:oddVBand="0" w:evenVBand="0" w:oddHBand="0" w:evenHBand="0" w:firstRowFirstColumn="0" w:firstRowLastColumn="0" w:lastRowFirstColumn="0" w:lastRowLastColumn="0"/>
            <w:tcW w:w="13890" w:type="dxa"/>
            <w:gridSpan w:val="2"/>
          </w:tcPr>
          <w:p w14:paraId="14E250FB" w14:textId="77777777" w:rsidR="00875784" w:rsidRPr="00875784" w:rsidRDefault="00875784" w:rsidP="00875784">
            <w:pPr>
              <w:rPr>
                <w:rFonts w:cstheme="minorHAnsi"/>
                <w:b w:val="0"/>
                <w:sz w:val="24"/>
                <w:szCs w:val="24"/>
              </w:rPr>
            </w:pPr>
            <w:r w:rsidRPr="00875784">
              <w:rPr>
                <w:rFonts w:cstheme="minorHAnsi"/>
                <w:b w:val="0"/>
                <w:sz w:val="24"/>
                <w:szCs w:val="24"/>
              </w:rPr>
              <w:t>What Information Should Locals Collect: Recruitment, Retention and Training of Faculty and Staff</w:t>
            </w:r>
          </w:p>
        </w:tc>
      </w:tr>
      <w:tr w:rsidR="00875784" w:rsidRPr="00875784" w14:paraId="165FA7F3" w14:textId="77777777" w:rsidTr="00950595">
        <w:trPr>
          <w:cnfStyle w:val="000000100000" w:firstRow="0" w:lastRow="0" w:firstColumn="0" w:lastColumn="0" w:oddVBand="0" w:evenVBand="0" w:oddHBand="1" w:evenHBand="0" w:firstRowFirstColumn="0" w:firstRowLastColumn="0" w:lastRowFirstColumn="0" w:lastRowLastColumn="0"/>
          <w:trHeight w:val="2223"/>
        </w:trPr>
        <w:tc>
          <w:tcPr>
            <w:cnfStyle w:val="001000000000" w:firstRow="0" w:lastRow="0" w:firstColumn="1" w:lastColumn="0" w:oddVBand="0" w:evenVBand="0" w:oddHBand="0" w:evenHBand="0" w:firstRowFirstColumn="0" w:firstRowLastColumn="0" w:lastRowFirstColumn="0" w:lastRowLastColumn="0"/>
            <w:tcW w:w="7660" w:type="dxa"/>
          </w:tcPr>
          <w:p w14:paraId="1E6A2C71" w14:textId="77777777" w:rsidR="00875784" w:rsidRPr="00950595" w:rsidRDefault="00875784" w:rsidP="00875784">
            <w:pPr>
              <w:rPr>
                <w:rFonts w:cstheme="minorHAnsi"/>
                <w:sz w:val="24"/>
                <w:szCs w:val="24"/>
              </w:rPr>
            </w:pPr>
            <w:r w:rsidRPr="00950595">
              <w:rPr>
                <w:rFonts w:cstheme="minorHAnsi"/>
                <w:sz w:val="24"/>
                <w:szCs w:val="24"/>
              </w:rPr>
              <w:t xml:space="preserve">What does the law say?  </w:t>
            </w:r>
          </w:p>
          <w:p w14:paraId="6A37A2CC" w14:textId="77777777" w:rsidR="00875784" w:rsidRPr="00950595" w:rsidRDefault="00875784" w:rsidP="00875784">
            <w:pPr>
              <w:rPr>
                <w:rFonts w:cstheme="minorHAnsi"/>
                <w:b w:val="0"/>
                <w:sz w:val="24"/>
                <w:szCs w:val="24"/>
              </w:rPr>
            </w:pPr>
            <w:r w:rsidRPr="00950595">
              <w:rPr>
                <w:rFonts w:cstheme="minorHAnsi"/>
                <w:b w:val="0"/>
                <w:sz w:val="24"/>
                <w:szCs w:val="24"/>
              </w:rPr>
              <w:t>The needs assessment will include a description of how the eligible recipient will improve recruitment, retention, and training of CTE teachers, faculty, specialized instructional support personnel, paraprofessionals, and career guidance and academic counselors, including individuals in groups underrepresented in such professions.</w:t>
            </w:r>
          </w:p>
        </w:tc>
        <w:tc>
          <w:tcPr>
            <w:tcW w:w="6230" w:type="dxa"/>
          </w:tcPr>
          <w:p w14:paraId="736D4B57" w14:textId="77777777" w:rsidR="00875784" w:rsidRPr="00875784"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75784">
              <w:rPr>
                <w:rFonts w:cstheme="minorHAnsi"/>
                <w:b/>
                <w:sz w:val="24"/>
                <w:szCs w:val="24"/>
              </w:rPr>
              <w:t>What does the law mean?</w:t>
            </w:r>
          </w:p>
          <w:p w14:paraId="42F043A3" w14:textId="77777777" w:rsidR="00875784" w:rsidRPr="002667FF"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667FF">
              <w:rPr>
                <w:rFonts w:cstheme="minorHAnsi"/>
                <w:sz w:val="24"/>
                <w:szCs w:val="24"/>
              </w:rPr>
              <w:t>Eligible recipients must evaluate their current and future recruitment, retention and professional development needs. This may require analysis of teacher or other professional shortage.</w:t>
            </w:r>
          </w:p>
        </w:tc>
      </w:tr>
    </w:tbl>
    <w:p w14:paraId="6EBABFAF" w14:textId="77777777" w:rsidR="00875784" w:rsidRPr="00875784" w:rsidRDefault="00875784" w:rsidP="002667FF">
      <w:pPr>
        <w:spacing w:after="0" w:line="240" w:lineRule="auto"/>
        <w:rPr>
          <w:rFonts w:cstheme="minorHAnsi"/>
          <w:b/>
          <w:sz w:val="24"/>
          <w:szCs w:val="24"/>
        </w:rPr>
      </w:pPr>
    </w:p>
    <w:p w14:paraId="1A699CB7" w14:textId="1046FADE" w:rsidR="00875784" w:rsidRPr="00875784" w:rsidRDefault="00875784" w:rsidP="002667FF">
      <w:pPr>
        <w:spacing w:after="0" w:line="240" w:lineRule="auto"/>
        <w:rPr>
          <w:rFonts w:cstheme="minorHAnsi"/>
          <w:b/>
          <w:sz w:val="24"/>
          <w:szCs w:val="24"/>
        </w:rPr>
      </w:pPr>
      <w:r w:rsidRPr="00875784">
        <w:rPr>
          <w:rFonts w:cstheme="minorHAnsi"/>
          <w:b/>
          <w:sz w:val="24"/>
          <w:szCs w:val="24"/>
        </w:rPr>
        <w:t xml:space="preserve">Complete the table on the </w:t>
      </w:r>
      <w:r w:rsidR="00950595">
        <w:rPr>
          <w:rFonts w:cstheme="minorHAnsi"/>
          <w:b/>
          <w:sz w:val="24"/>
          <w:szCs w:val="24"/>
        </w:rPr>
        <w:t>below</w:t>
      </w:r>
      <w:r w:rsidRPr="00875784">
        <w:rPr>
          <w:rFonts w:cstheme="minorHAnsi"/>
          <w:b/>
          <w:sz w:val="24"/>
          <w:szCs w:val="24"/>
        </w:rPr>
        <w:t>. Add rows as needed.</w:t>
      </w:r>
    </w:p>
    <w:p w14:paraId="60ADE6B4" w14:textId="78602F33" w:rsidR="00875784" w:rsidRDefault="00875784" w:rsidP="002667FF">
      <w:pPr>
        <w:spacing w:after="0" w:line="240" w:lineRule="auto"/>
        <w:rPr>
          <w:rFonts w:cstheme="minorHAnsi"/>
          <w:b/>
          <w:sz w:val="24"/>
          <w:szCs w:val="24"/>
        </w:rPr>
      </w:pPr>
    </w:p>
    <w:p w14:paraId="169555E5" w14:textId="4E61F3D3" w:rsidR="002667FF" w:rsidRPr="00875784" w:rsidRDefault="002667FF" w:rsidP="002667FF">
      <w:pPr>
        <w:spacing w:after="0" w:line="240" w:lineRule="auto"/>
        <w:rPr>
          <w:rFonts w:cstheme="minorHAnsi"/>
          <w:b/>
          <w:sz w:val="24"/>
          <w:szCs w:val="24"/>
        </w:rPr>
      </w:pPr>
      <w:r w:rsidRPr="00875784">
        <w:rPr>
          <w:rFonts w:cstheme="minorHAnsi"/>
          <w:b/>
          <w:sz w:val="24"/>
          <w:szCs w:val="24"/>
        </w:rPr>
        <w:t>STEP 3: Analysis of Programs</w:t>
      </w:r>
    </w:p>
    <w:p w14:paraId="7A0CDEC5" w14:textId="77777777" w:rsidR="002667FF" w:rsidRPr="002667FF" w:rsidRDefault="002667FF" w:rsidP="002667FF">
      <w:pPr>
        <w:spacing w:after="0" w:line="240" w:lineRule="auto"/>
        <w:rPr>
          <w:rFonts w:cstheme="minorHAnsi"/>
          <w:iCs/>
          <w:sz w:val="24"/>
          <w:szCs w:val="24"/>
        </w:rPr>
      </w:pPr>
      <w:r w:rsidRPr="002667FF">
        <w:rPr>
          <w:rFonts w:cstheme="minorHAnsi"/>
          <w:sz w:val="24"/>
          <w:szCs w:val="24"/>
        </w:rPr>
        <w:t>Part 3: Recruitment, Retention and Training of CTE Educators</w:t>
      </w:r>
    </w:p>
    <w:p w14:paraId="5ACB2EB1" w14:textId="77777777" w:rsidR="002667FF" w:rsidRPr="00875784" w:rsidRDefault="002667FF" w:rsidP="002667FF">
      <w:pPr>
        <w:spacing w:after="0" w:line="240" w:lineRule="auto"/>
        <w:rPr>
          <w:rFonts w:cstheme="minorHAnsi"/>
          <w:b/>
          <w:i/>
          <w:sz w:val="24"/>
          <w:szCs w:val="24"/>
        </w:rPr>
      </w:pPr>
    </w:p>
    <w:p w14:paraId="7155B2E5" w14:textId="6CCC6419" w:rsidR="00875784" w:rsidRDefault="00875784" w:rsidP="002667FF">
      <w:pPr>
        <w:spacing w:after="0" w:line="240" w:lineRule="auto"/>
        <w:rPr>
          <w:rFonts w:cstheme="minorHAnsi"/>
          <w:b/>
          <w:sz w:val="24"/>
          <w:szCs w:val="24"/>
        </w:rPr>
      </w:pPr>
      <w:r w:rsidRPr="00875784">
        <w:rPr>
          <w:rFonts w:cstheme="minorHAnsi"/>
          <w:b/>
          <w:sz w:val="24"/>
          <w:szCs w:val="24"/>
        </w:rPr>
        <w:t>How do schools and colleges in the region recruit, retain and train CTE educators?</w:t>
      </w:r>
    </w:p>
    <w:p w14:paraId="3EFD661C" w14:textId="77777777" w:rsidR="000B67F5" w:rsidRDefault="000B67F5" w:rsidP="000B67F5">
      <w:pPr>
        <w:spacing w:after="0" w:line="240" w:lineRule="auto"/>
        <w:rPr>
          <w:rFonts w:cstheme="minorHAnsi"/>
          <w:b/>
          <w:sz w:val="24"/>
          <w:szCs w:val="24"/>
        </w:rPr>
      </w:pPr>
    </w:p>
    <w:p w14:paraId="72D65F5D" w14:textId="22EAFA44" w:rsidR="000B67F5" w:rsidRPr="000B67F5" w:rsidRDefault="00327277" w:rsidP="000B67F5">
      <w:pPr>
        <w:spacing w:after="0" w:line="240" w:lineRule="auto"/>
        <w:rPr>
          <w:rFonts w:ascii="Times New Roman" w:eastAsia="Times New Roman" w:hAnsi="Times New Roman" w:cs="Times New Roman"/>
          <w:sz w:val="24"/>
          <w:szCs w:val="24"/>
        </w:rPr>
      </w:pPr>
      <w:r>
        <w:rPr>
          <w:rFonts w:eastAsiaTheme="minorEastAsia" w:hAnsi="Calibri"/>
          <w:b/>
          <w:bCs/>
          <w:color w:val="000000" w:themeColor="text1"/>
          <w:kern w:val="24"/>
          <w:sz w:val="24"/>
          <w:szCs w:val="24"/>
        </w:rPr>
        <w:t xml:space="preserve">How do schools and colleges </w:t>
      </w:r>
      <w:r w:rsidR="000B67F5" w:rsidRPr="000B67F5">
        <w:rPr>
          <w:rFonts w:eastAsiaTheme="minorEastAsia" w:hAnsi="Calibri"/>
          <w:b/>
          <w:bCs/>
          <w:color w:val="000000" w:themeColor="text1"/>
          <w:kern w:val="24"/>
          <w:sz w:val="24"/>
          <w:szCs w:val="24"/>
        </w:rPr>
        <w:t xml:space="preserve">plan </w:t>
      </w:r>
      <w:r>
        <w:rPr>
          <w:rFonts w:eastAsiaTheme="minorEastAsia" w:hAnsi="Calibri"/>
          <w:b/>
          <w:bCs/>
          <w:color w:val="000000" w:themeColor="text1"/>
          <w:kern w:val="24"/>
          <w:sz w:val="24"/>
          <w:szCs w:val="24"/>
        </w:rPr>
        <w:t xml:space="preserve">to </w:t>
      </w:r>
      <w:r w:rsidR="000B67F5" w:rsidRPr="000B67F5">
        <w:rPr>
          <w:rFonts w:eastAsiaTheme="minorEastAsia" w:hAnsi="Calibri"/>
          <w:b/>
          <w:bCs/>
          <w:color w:val="000000" w:themeColor="text1"/>
          <w:kern w:val="24"/>
          <w:sz w:val="24"/>
          <w:szCs w:val="24"/>
        </w:rPr>
        <w:t>incorporat</w:t>
      </w:r>
      <w:r>
        <w:rPr>
          <w:rFonts w:eastAsiaTheme="minorEastAsia" w:hAnsi="Calibri"/>
          <w:b/>
          <w:bCs/>
          <w:color w:val="000000" w:themeColor="text1"/>
          <w:kern w:val="24"/>
          <w:sz w:val="24"/>
          <w:szCs w:val="24"/>
        </w:rPr>
        <w:t xml:space="preserve">e </w:t>
      </w:r>
      <w:r w:rsidR="000B67F5" w:rsidRPr="000B67F5">
        <w:rPr>
          <w:rFonts w:eastAsiaTheme="minorEastAsia" w:hAnsi="Calibri"/>
          <w:b/>
          <w:bCs/>
          <w:color w:val="000000" w:themeColor="text1"/>
          <w:kern w:val="24"/>
          <w:sz w:val="24"/>
          <w:szCs w:val="24"/>
        </w:rPr>
        <w:t>the OCTE/OSES training modules</w:t>
      </w:r>
      <w:r>
        <w:rPr>
          <w:rFonts w:eastAsiaTheme="minorEastAsia" w:hAnsi="Calibri"/>
          <w:b/>
          <w:bCs/>
          <w:color w:val="000000" w:themeColor="text1"/>
          <w:kern w:val="24"/>
          <w:sz w:val="24"/>
          <w:szCs w:val="24"/>
        </w:rPr>
        <w:t xml:space="preserve"> and </w:t>
      </w:r>
      <w:r w:rsidR="000B67F5" w:rsidRPr="000B67F5">
        <w:rPr>
          <w:rFonts w:eastAsiaTheme="minorEastAsia" w:hAnsi="Calibri"/>
          <w:b/>
          <w:bCs/>
          <w:color w:val="000000" w:themeColor="text1"/>
          <w:kern w:val="24"/>
          <w:sz w:val="24"/>
          <w:szCs w:val="24"/>
        </w:rPr>
        <w:t>other strat</w:t>
      </w:r>
      <w:r w:rsidR="000B67F5">
        <w:rPr>
          <w:rFonts w:eastAsiaTheme="minorEastAsia" w:hAnsi="Calibri"/>
          <w:b/>
          <w:bCs/>
          <w:color w:val="000000" w:themeColor="text1"/>
          <w:kern w:val="24"/>
          <w:sz w:val="24"/>
          <w:szCs w:val="24"/>
        </w:rPr>
        <w:t>egies to</w:t>
      </w:r>
      <w:r>
        <w:rPr>
          <w:rFonts w:eastAsiaTheme="minorEastAsia" w:hAnsi="Calibri"/>
          <w:b/>
          <w:bCs/>
          <w:color w:val="000000" w:themeColor="text1"/>
          <w:kern w:val="24"/>
          <w:sz w:val="24"/>
          <w:szCs w:val="24"/>
        </w:rPr>
        <w:t xml:space="preserve"> facilitate the success of Special Populations students in CTE through </w:t>
      </w:r>
      <w:r w:rsidR="000B67F5">
        <w:rPr>
          <w:rFonts w:eastAsiaTheme="minorEastAsia" w:hAnsi="Calibri"/>
          <w:b/>
          <w:bCs/>
          <w:color w:val="000000" w:themeColor="text1"/>
          <w:kern w:val="24"/>
          <w:sz w:val="24"/>
          <w:szCs w:val="24"/>
        </w:rPr>
        <w:t xml:space="preserve">collaboration </w:t>
      </w:r>
      <w:r w:rsidR="000B67F5" w:rsidRPr="000B67F5">
        <w:rPr>
          <w:rFonts w:eastAsiaTheme="minorEastAsia" w:hAnsi="Calibri"/>
          <w:b/>
          <w:bCs/>
          <w:color w:val="000000" w:themeColor="text1"/>
          <w:kern w:val="24"/>
          <w:sz w:val="24"/>
          <w:szCs w:val="24"/>
        </w:rPr>
        <w:t xml:space="preserve">among CTE, Special Populations </w:t>
      </w:r>
      <w:r>
        <w:rPr>
          <w:rFonts w:eastAsiaTheme="minorEastAsia" w:hAnsi="Calibri"/>
          <w:b/>
          <w:bCs/>
          <w:color w:val="000000" w:themeColor="text1"/>
          <w:kern w:val="24"/>
          <w:sz w:val="24"/>
          <w:szCs w:val="24"/>
        </w:rPr>
        <w:t>administrators</w:t>
      </w:r>
      <w:r w:rsidR="000B67F5" w:rsidRPr="000B67F5">
        <w:rPr>
          <w:rFonts w:eastAsiaTheme="minorEastAsia" w:hAnsi="Calibri"/>
          <w:b/>
          <w:bCs/>
          <w:color w:val="000000" w:themeColor="text1"/>
          <w:kern w:val="24"/>
          <w:sz w:val="24"/>
          <w:szCs w:val="24"/>
        </w:rPr>
        <w:t xml:space="preserve">, and School </w:t>
      </w:r>
      <w:r w:rsidR="00950595" w:rsidRPr="000B67F5">
        <w:rPr>
          <w:rFonts w:eastAsiaTheme="minorEastAsia" w:hAnsi="Calibri"/>
          <w:b/>
          <w:bCs/>
          <w:color w:val="000000" w:themeColor="text1"/>
          <w:kern w:val="24"/>
          <w:sz w:val="24"/>
          <w:szCs w:val="24"/>
        </w:rPr>
        <w:t>Coun</w:t>
      </w:r>
      <w:r w:rsidR="00950595">
        <w:rPr>
          <w:rFonts w:eastAsiaTheme="minorEastAsia" w:hAnsi="Calibri"/>
          <w:b/>
          <w:bCs/>
          <w:color w:val="000000" w:themeColor="text1"/>
          <w:kern w:val="24"/>
          <w:sz w:val="24"/>
          <w:szCs w:val="24"/>
        </w:rPr>
        <w:t>s</w:t>
      </w:r>
      <w:r w:rsidR="00950595" w:rsidRPr="000B67F5">
        <w:rPr>
          <w:rFonts w:eastAsiaTheme="minorEastAsia" w:hAnsi="Calibri"/>
          <w:b/>
          <w:bCs/>
          <w:color w:val="000000" w:themeColor="text1"/>
          <w:kern w:val="24"/>
          <w:sz w:val="24"/>
          <w:szCs w:val="24"/>
        </w:rPr>
        <w:t>elors?</w:t>
      </w:r>
    </w:p>
    <w:p w14:paraId="7FBCE68F" w14:textId="77777777" w:rsidR="00875784" w:rsidRPr="00875784" w:rsidRDefault="00875784" w:rsidP="002667FF">
      <w:pPr>
        <w:spacing w:after="0" w:line="240" w:lineRule="auto"/>
        <w:rPr>
          <w:rFonts w:cstheme="minorHAnsi"/>
          <w:b/>
          <w:i/>
          <w:sz w:val="24"/>
          <w:szCs w:val="24"/>
        </w:rPr>
      </w:pPr>
    </w:p>
    <w:tbl>
      <w:tblPr>
        <w:tblW w:w="955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3185"/>
        <w:gridCol w:w="3185"/>
        <w:gridCol w:w="3185"/>
      </w:tblGrid>
      <w:tr w:rsidR="00875784" w:rsidRPr="00875784" w14:paraId="48CC08AB" w14:textId="77777777" w:rsidTr="00950595">
        <w:trPr>
          <w:trHeight w:val="31"/>
          <w:tblHeader/>
        </w:trPr>
        <w:tc>
          <w:tcPr>
            <w:tcW w:w="3185" w:type="dxa"/>
            <w:shd w:val="clear" w:color="auto" w:fill="B4C6E7" w:themeFill="accent1" w:themeFillTint="66"/>
            <w:tcMar>
              <w:top w:w="80" w:type="dxa"/>
              <w:left w:w="80" w:type="dxa"/>
              <w:bottom w:w="80" w:type="dxa"/>
              <w:right w:w="80" w:type="dxa"/>
            </w:tcMar>
          </w:tcPr>
          <w:p w14:paraId="0CE60765"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Process</w:t>
            </w:r>
          </w:p>
        </w:tc>
        <w:tc>
          <w:tcPr>
            <w:tcW w:w="3185" w:type="dxa"/>
            <w:shd w:val="clear" w:color="auto" w:fill="B4C6E7" w:themeFill="accent1" w:themeFillTint="66"/>
            <w:tcMar>
              <w:top w:w="80" w:type="dxa"/>
              <w:left w:w="80" w:type="dxa"/>
              <w:bottom w:w="80" w:type="dxa"/>
              <w:right w:w="80" w:type="dxa"/>
            </w:tcMar>
          </w:tcPr>
          <w:p w14:paraId="6FB66283"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Strengths</w:t>
            </w:r>
          </w:p>
        </w:tc>
        <w:tc>
          <w:tcPr>
            <w:tcW w:w="3185" w:type="dxa"/>
            <w:shd w:val="clear" w:color="auto" w:fill="B4C6E7" w:themeFill="accent1" w:themeFillTint="66"/>
          </w:tcPr>
          <w:p w14:paraId="42EE3DF7"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Needs/Gaps</w:t>
            </w:r>
          </w:p>
        </w:tc>
      </w:tr>
      <w:tr w:rsidR="00875784" w:rsidRPr="00875784" w14:paraId="2A61F83A" w14:textId="77777777" w:rsidTr="00875784">
        <w:tblPrEx>
          <w:shd w:val="clear" w:color="auto" w:fill="CFCFD9"/>
        </w:tblPrEx>
        <w:trPr>
          <w:trHeight w:val="1523"/>
        </w:trPr>
        <w:tc>
          <w:tcPr>
            <w:tcW w:w="3185" w:type="dxa"/>
            <w:shd w:val="clear" w:color="auto" w:fill="auto"/>
            <w:tcMar>
              <w:top w:w="80" w:type="dxa"/>
              <w:left w:w="80" w:type="dxa"/>
              <w:bottom w:w="80" w:type="dxa"/>
              <w:right w:w="80" w:type="dxa"/>
            </w:tcMar>
          </w:tcPr>
          <w:p w14:paraId="56755D17" w14:textId="77777777" w:rsidR="00875784" w:rsidRPr="00875784" w:rsidRDefault="00875784" w:rsidP="00875784">
            <w:pPr>
              <w:spacing w:after="0" w:line="240" w:lineRule="auto"/>
              <w:rPr>
                <w:rFonts w:cstheme="minorHAnsi"/>
                <w:b/>
                <w:sz w:val="24"/>
                <w:szCs w:val="24"/>
              </w:rPr>
            </w:pPr>
          </w:p>
        </w:tc>
        <w:tc>
          <w:tcPr>
            <w:tcW w:w="3185" w:type="dxa"/>
            <w:shd w:val="clear" w:color="auto" w:fill="auto"/>
            <w:tcMar>
              <w:top w:w="80" w:type="dxa"/>
              <w:left w:w="80" w:type="dxa"/>
              <w:bottom w:w="80" w:type="dxa"/>
              <w:right w:w="80" w:type="dxa"/>
            </w:tcMar>
            <w:vAlign w:val="center"/>
          </w:tcPr>
          <w:p w14:paraId="6F811471" w14:textId="77777777" w:rsidR="00875784" w:rsidRPr="00875784" w:rsidRDefault="00875784" w:rsidP="00875784">
            <w:pPr>
              <w:spacing w:after="0" w:line="240" w:lineRule="auto"/>
              <w:rPr>
                <w:rFonts w:cstheme="minorHAnsi"/>
                <w:b/>
                <w:sz w:val="24"/>
                <w:szCs w:val="24"/>
              </w:rPr>
            </w:pPr>
          </w:p>
        </w:tc>
        <w:tc>
          <w:tcPr>
            <w:tcW w:w="3185" w:type="dxa"/>
          </w:tcPr>
          <w:p w14:paraId="45FA3221" w14:textId="77777777" w:rsidR="00875784" w:rsidRPr="00875784" w:rsidRDefault="00875784" w:rsidP="00875784">
            <w:pPr>
              <w:spacing w:after="0" w:line="240" w:lineRule="auto"/>
              <w:rPr>
                <w:rFonts w:cstheme="minorHAnsi"/>
                <w:b/>
                <w:sz w:val="24"/>
                <w:szCs w:val="24"/>
              </w:rPr>
            </w:pPr>
          </w:p>
        </w:tc>
      </w:tr>
      <w:tr w:rsidR="00875784" w:rsidRPr="00875784" w14:paraId="7CD13895" w14:textId="77777777" w:rsidTr="00875784">
        <w:tblPrEx>
          <w:shd w:val="clear" w:color="auto" w:fill="CFCFD9"/>
        </w:tblPrEx>
        <w:trPr>
          <w:trHeight w:val="1523"/>
        </w:trPr>
        <w:tc>
          <w:tcPr>
            <w:tcW w:w="3185" w:type="dxa"/>
            <w:shd w:val="clear" w:color="auto" w:fill="auto"/>
            <w:tcMar>
              <w:top w:w="80" w:type="dxa"/>
              <w:left w:w="80" w:type="dxa"/>
              <w:bottom w:w="80" w:type="dxa"/>
              <w:right w:w="80" w:type="dxa"/>
            </w:tcMar>
            <w:vAlign w:val="center"/>
          </w:tcPr>
          <w:p w14:paraId="0B7C938D" w14:textId="77777777" w:rsidR="00875784" w:rsidRPr="00875784" w:rsidRDefault="00875784" w:rsidP="00875784">
            <w:pPr>
              <w:spacing w:after="0" w:line="240" w:lineRule="auto"/>
              <w:rPr>
                <w:rFonts w:cstheme="minorHAnsi"/>
                <w:b/>
                <w:sz w:val="24"/>
                <w:szCs w:val="24"/>
              </w:rPr>
            </w:pPr>
          </w:p>
        </w:tc>
        <w:tc>
          <w:tcPr>
            <w:tcW w:w="3185" w:type="dxa"/>
            <w:shd w:val="clear" w:color="auto" w:fill="auto"/>
            <w:tcMar>
              <w:top w:w="80" w:type="dxa"/>
              <w:left w:w="80" w:type="dxa"/>
              <w:bottom w:w="80" w:type="dxa"/>
              <w:right w:w="80" w:type="dxa"/>
            </w:tcMar>
            <w:vAlign w:val="center"/>
          </w:tcPr>
          <w:p w14:paraId="453550D4" w14:textId="77777777" w:rsidR="00875784" w:rsidRPr="00875784" w:rsidRDefault="00875784" w:rsidP="00875784">
            <w:pPr>
              <w:spacing w:after="0" w:line="240" w:lineRule="auto"/>
              <w:rPr>
                <w:rFonts w:cstheme="minorHAnsi"/>
                <w:b/>
                <w:sz w:val="24"/>
                <w:szCs w:val="24"/>
              </w:rPr>
            </w:pPr>
          </w:p>
        </w:tc>
        <w:tc>
          <w:tcPr>
            <w:tcW w:w="3185" w:type="dxa"/>
          </w:tcPr>
          <w:p w14:paraId="296AAF3B" w14:textId="77777777" w:rsidR="00875784" w:rsidRPr="00875784" w:rsidRDefault="00875784" w:rsidP="00875784">
            <w:pPr>
              <w:spacing w:after="0" w:line="240" w:lineRule="auto"/>
              <w:rPr>
                <w:rFonts w:cstheme="minorHAnsi"/>
                <w:b/>
                <w:sz w:val="24"/>
                <w:szCs w:val="24"/>
              </w:rPr>
            </w:pPr>
          </w:p>
        </w:tc>
      </w:tr>
      <w:tr w:rsidR="00875784" w:rsidRPr="00875784" w14:paraId="47EED79A" w14:textId="77777777" w:rsidTr="00875784">
        <w:tblPrEx>
          <w:shd w:val="clear" w:color="auto" w:fill="CFCFD9"/>
        </w:tblPrEx>
        <w:trPr>
          <w:trHeight w:val="1523"/>
        </w:trPr>
        <w:tc>
          <w:tcPr>
            <w:tcW w:w="3185" w:type="dxa"/>
            <w:shd w:val="clear" w:color="auto" w:fill="auto"/>
            <w:tcMar>
              <w:top w:w="80" w:type="dxa"/>
              <w:left w:w="80" w:type="dxa"/>
              <w:bottom w:w="80" w:type="dxa"/>
              <w:right w:w="80" w:type="dxa"/>
            </w:tcMar>
            <w:vAlign w:val="center"/>
          </w:tcPr>
          <w:p w14:paraId="01749748" w14:textId="77777777" w:rsidR="00875784" w:rsidRPr="00875784" w:rsidRDefault="00875784" w:rsidP="00875784">
            <w:pPr>
              <w:spacing w:after="0" w:line="240" w:lineRule="auto"/>
              <w:rPr>
                <w:rFonts w:cstheme="minorHAnsi"/>
                <w:b/>
                <w:sz w:val="24"/>
                <w:szCs w:val="24"/>
              </w:rPr>
            </w:pPr>
          </w:p>
        </w:tc>
        <w:tc>
          <w:tcPr>
            <w:tcW w:w="3185" w:type="dxa"/>
            <w:shd w:val="clear" w:color="auto" w:fill="auto"/>
            <w:tcMar>
              <w:top w:w="80" w:type="dxa"/>
              <w:left w:w="80" w:type="dxa"/>
              <w:bottom w:w="80" w:type="dxa"/>
              <w:right w:w="80" w:type="dxa"/>
            </w:tcMar>
            <w:vAlign w:val="center"/>
          </w:tcPr>
          <w:p w14:paraId="70DC4F0A" w14:textId="77777777" w:rsidR="00875784" w:rsidRPr="00875784" w:rsidRDefault="00875784" w:rsidP="00875784">
            <w:pPr>
              <w:spacing w:after="0" w:line="240" w:lineRule="auto"/>
              <w:rPr>
                <w:rFonts w:cstheme="minorHAnsi"/>
                <w:b/>
                <w:sz w:val="24"/>
                <w:szCs w:val="24"/>
              </w:rPr>
            </w:pPr>
          </w:p>
        </w:tc>
        <w:tc>
          <w:tcPr>
            <w:tcW w:w="3185" w:type="dxa"/>
          </w:tcPr>
          <w:p w14:paraId="4ED12114" w14:textId="77777777" w:rsidR="00875784" w:rsidRPr="00875784" w:rsidRDefault="00875784" w:rsidP="00875784">
            <w:pPr>
              <w:spacing w:after="0" w:line="240" w:lineRule="auto"/>
              <w:rPr>
                <w:rFonts w:cstheme="minorHAnsi"/>
                <w:b/>
                <w:sz w:val="24"/>
                <w:szCs w:val="24"/>
              </w:rPr>
            </w:pPr>
          </w:p>
        </w:tc>
      </w:tr>
      <w:tr w:rsidR="00875784" w:rsidRPr="00875784" w14:paraId="4FE6CB1F" w14:textId="77777777" w:rsidTr="00875784">
        <w:tblPrEx>
          <w:shd w:val="clear" w:color="auto" w:fill="CFCFD9"/>
        </w:tblPrEx>
        <w:trPr>
          <w:trHeight w:val="1523"/>
        </w:trPr>
        <w:tc>
          <w:tcPr>
            <w:tcW w:w="3185" w:type="dxa"/>
            <w:shd w:val="clear" w:color="auto" w:fill="auto"/>
            <w:tcMar>
              <w:top w:w="80" w:type="dxa"/>
              <w:left w:w="80" w:type="dxa"/>
              <w:bottom w:w="80" w:type="dxa"/>
              <w:right w:w="80" w:type="dxa"/>
            </w:tcMar>
            <w:vAlign w:val="center"/>
          </w:tcPr>
          <w:p w14:paraId="30D218E5" w14:textId="77777777" w:rsidR="00875784" w:rsidRPr="00875784" w:rsidRDefault="00875784" w:rsidP="00875784">
            <w:pPr>
              <w:spacing w:after="0" w:line="240" w:lineRule="auto"/>
              <w:rPr>
                <w:rFonts w:cstheme="minorHAnsi"/>
                <w:b/>
                <w:sz w:val="24"/>
                <w:szCs w:val="24"/>
              </w:rPr>
            </w:pPr>
          </w:p>
        </w:tc>
        <w:tc>
          <w:tcPr>
            <w:tcW w:w="3185" w:type="dxa"/>
            <w:shd w:val="clear" w:color="auto" w:fill="auto"/>
            <w:tcMar>
              <w:top w:w="80" w:type="dxa"/>
              <w:left w:w="80" w:type="dxa"/>
              <w:bottom w:w="80" w:type="dxa"/>
              <w:right w:w="80" w:type="dxa"/>
            </w:tcMar>
            <w:vAlign w:val="center"/>
          </w:tcPr>
          <w:p w14:paraId="0711DCE4" w14:textId="77777777" w:rsidR="00875784" w:rsidRPr="00875784" w:rsidRDefault="00875784" w:rsidP="00875784">
            <w:pPr>
              <w:spacing w:after="0" w:line="240" w:lineRule="auto"/>
              <w:rPr>
                <w:rFonts w:cstheme="minorHAnsi"/>
                <w:b/>
                <w:sz w:val="24"/>
                <w:szCs w:val="24"/>
              </w:rPr>
            </w:pPr>
          </w:p>
        </w:tc>
        <w:tc>
          <w:tcPr>
            <w:tcW w:w="3185" w:type="dxa"/>
          </w:tcPr>
          <w:p w14:paraId="5353C62F" w14:textId="77777777" w:rsidR="00875784" w:rsidRPr="00875784" w:rsidRDefault="00875784" w:rsidP="00875784">
            <w:pPr>
              <w:spacing w:after="0" w:line="240" w:lineRule="auto"/>
              <w:rPr>
                <w:rFonts w:cstheme="minorHAnsi"/>
                <w:b/>
                <w:sz w:val="24"/>
                <w:szCs w:val="24"/>
              </w:rPr>
            </w:pPr>
          </w:p>
        </w:tc>
      </w:tr>
    </w:tbl>
    <w:p w14:paraId="3471E15E" w14:textId="77777777" w:rsidR="00875784" w:rsidRPr="00875784" w:rsidRDefault="00875784" w:rsidP="00875784">
      <w:pPr>
        <w:spacing w:after="0" w:line="240" w:lineRule="auto"/>
        <w:rPr>
          <w:rFonts w:cstheme="minorHAnsi"/>
          <w:b/>
          <w:iCs/>
          <w:sz w:val="24"/>
          <w:szCs w:val="24"/>
        </w:rPr>
      </w:pPr>
      <w:bookmarkStart w:id="10" w:name="_Hlk536086202"/>
    </w:p>
    <w:p w14:paraId="102EC185" w14:textId="77777777" w:rsidR="00950595" w:rsidRDefault="00950595" w:rsidP="00327277">
      <w:pPr>
        <w:tabs>
          <w:tab w:val="left" w:pos="1001"/>
        </w:tabs>
        <w:spacing w:after="0" w:line="240" w:lineRule="auto"/>
        <w:rPr>
          <w:rFonts w:cstheme="minorHAnsi"/>
          <w:b/>
          <w:iCs/>
          <w:sz w:val="24"/>
          <w:szCs w:val="24"/>
        </w:rPr>
      </w:pPr>
    </w:p>
    <w:p w14:paraId="5822B5AD" w14:textId="37AA0280" w:rsidR="00875784" w:rsidRPr="00875784" w:rsidRDefault="00327277" w:rsidP="00327277">
      <w:pPr>
        <w:tabs>
          <w:tab w:val="left" w:pos="1001"/>
        </w:tabs>
        <w:spacing w:after="0" w:line="240" w:lineRule="auto"/>
        <w:rPr>
          <w:rFonts w:cstheme="minorHAnsi"/>
          <w:b/>
          <w:sz w:val="24"/>
          <w:szCs w:val="24"/>
        </w:rPr>
      </w:pPr>
      <w:r>
        <w:rPr>
          <w:rFonts w:cstheme="minorHAnsi"/>
          <w:b/>
          <w:iCs/>
          <w:sz w:val="24"/>
          <w:szCs w:val="24"/>
        </w:rPr>
        <w:t>S</w:t>
      </w:r>
      <w:r w:rsidR="00875784" w:rsidRPr="00875784">
        <w:rPr>
          <w:rFonts w:cstheme="minorHAnsi"/>
          <w:b/>
          <w:sz w:val="24"/>
          <w:szCs w:val="24"/>
        </w:rPr>
        <w:t>TEP 3: Analysis of Programs</w:t>
      </w:r>
    </w:p>
    <w:p w14:paraId="33C77E9E" w14:textId="77777777" w:rsidR="00875784" w:rsidRPr="002667FF" w:rsidRDefault="00875784" w:rsidP="00875784">
      <w:pPr>
        <w:spacing w:after="0" w:line="240" w:lineRule="auto"/>
        <w:rPr>
          <w:rFonts w:cstheme="minorHAnsi"/>
          <w:iCs/>
          <w:sz w:val="24"/>
          <w:szCs w:val="24"/>
        </w:rPr>
      </w:pPr>
      <w:r w:rsidRPr="002667FF">
        <w:rPr>
          <w:rFonts w:cstheme="minorHAnsi"/>
          <w:sz w:val="24"/>
          <w:szCs w:val="24"/>
        </w:rPr>
        <w:t>Part 4: Progress toward Improving Access and Equity</w:t>
      </w:r>
    </w:p>
    <w:p w14:paraId="67ECF81C" w14:textId="77777777" w:rsidR="00950595" w:rsidRDefault="00950595" w:rsidP="00875784">
      <w:pPr>
        <w:spacing w:after="0" w:line="240" w:lineRule="auto"/>
        <w:rPr>
          <w:rFonts w:cstheme="minorHAnsi"/>
          <w:b/>
          <w:sz w:val="24"/>
          <w:szCs w:val="24"/>
        </w:rPr>
      </w:pPr>
    </w:p>
    <w:p w14:paraId="5097C22C" w14:textId="78F847F2" w:rsidR="00875784" w:rsidRPr="00875784" w:rsidRDefault="00875784" w:rsidP="00875784">
      <w:pPr>
        <w:spacing w:after="0" w:line="240" w:lineRule="auto"/>
        <w:rPr>
          <w:rFonts w:cstheme="minorHAnsi"/>
          <w:b/>
          <w:sz w:val="24"/>
          <w:szCs w:val="24"/>
        </w:rPr>
      </w:pPr>
      <w:r w:rsidRPr="00875784">
        <w:rPr>
          <w:rFonts w:cstheme="minorHAnsi"/>
          <w:b/>
          <w:sz w:val="24"/>
          <w:szCs w:val="24"/>
        </w:rPr>
        <w:t>Perkins Section 134(c)(2)(E)</w:t>
      </w:r>
    </w:p>
    <w:p w14:paraId="6901042C" w14:textId="77777777" w:rsidR="00875784" w:rsidRPr="002667FF" w:rsidRDefault="00875784" w:rsidP="00875784">
      <w:pPr>
        <w:spacing w:after="0" w:line="240" w:lineRule="auto"/>
        <w:rPr>
          <w:rFonts w:cstheme="minorHAnsi"/>
          <w:i/>
          <w:sz w:val="24"/>
          <w:szCs w:val="24"/>
        </w:rPr>
      </w:pPr>
      <w:r w:rsidRPr="002667FF">
        <w:rPr>
          <w:rFonts w:cstheme="minorHAnsi"/>
          <w:i/>
          <w:sz w:val="24"/>
          <w:szCs w:val="24"/>
        </w:rPr>
        <w:t>The local needs assessment shall include…</w:t>
      </w:r>
    </w:p>
    <w:p w14:paraId="670A054B" w14:textId="77777777" w:rsidR="00875784" w:rsidRPr="002667FF" w:rsidRDefault="00875784" w:rsidP="00875784">
      <w:pPr>
        <w:spacing w:after="0" w:line="240" w:lineRule="auto"/>
        <w:rPr>
          <w:rFonts w:cstheme="minorHAnsi"/>
          <w:i/>
          <w:sz w:val="24"/>
          <w:szCs w:val="24"/>
        </w:rPr>
      </w:pPr>
      <w:r w:rsidRPr="002667FF">
        <w:rPr>
          <w:rFonts w:cstheme="minorHAnsi"/>
          <w:i/>
          <w:sz w:val="24"/>
          <w:szCs w:val="24"/>
        </w:rPr>
        <w:t>(E) A description of progress toward implementation of equal access to high-quality career and technical education courses and programs of study for all students, including—</w:t>
      </w:r>
    </w:p>
    <w:p w14:paraId="0679EB03" w14:textId="77777777" w:rsidR="00875784" w:rsidRPr="002667FF" w:rsidRDefault="00875784" w:rsidP="00875784">
      <w:pPr>
        <w:spacing w:after="0" w:line="240" w:lineRule="auto"/>
        <w:rPr>
          <w:rFonts w:cstheme="minorHAnsi"/>
          <w:i/>
          <w:sz w:val="24"/>
          <w:szCs w:val="24"/>
        </w:rPr>
      </w:pPr>
      <w:r w:rsidRPr="002667FF">
        <w:rPr>
          <w:rFonts w:cstheme="minorHAnsi"/>
          <w:i/>
          <w:sz w:val="24"/>
          <w:szCs w:val="24"/>
        </w:rPr>
        <w:t>(i) strategies to overcome barriers that result in lower rates of access to, or performance gaps in, the courses and programs for special populations;</w:t>
      </w:r>
    </w:p>
    <w:p w14:paraId="0E3980A0" w14:textId="77777777" w:rsidR="00875784" w:rsidRPr="002667FF" w:rsidRDefault="00875784" w:rsidP="00875784">
      <w:pPr>
        <w:spacing w:after="0" w:line="240" w:lineRule="auto"/>
        <w:rPr>
          <w:rFonts w:cstheme="minorHAnsi"/>
          <w:i/>
          <w:sz w:val="24"/>
          <w:szCs w:val="24"/>
        </w:rPr>
      </w:pPr>
      <w:r w:rsidRPr="002667FF">
        <w:rPr>
          <w:rFonts w:cstheme="minorHAnsi"/>
          <w:i/>
          <w:sz w:val="24"/>
          <w:szCs w:val="24"/>
        </w:rPr>
        <w:t>(ii) providing programs that are designed to enable special populations to meet the local levels of performance; and</w:t>
      </w:r>
    </w:p>
    <w:p w14:paraId="4F0825E2" w14:textId="77777777" w:rsidR="00875784" w:rsidRPr="002667FF" w:rsidRDefault="00875784" w:rsidP="00875784">
      <w:pPr>
        <w:spacing w:after="0" w:line="240" w:lineRule="auto"/>
        <w:rPr>
          <w:rFonts w:cstheme="minorHAnsi"/>
          <w:i/>
          <w:sz w:val="24"/>
          <w:szCs w:val="24"/>
        </w:rPr>
      </w:pPr>
      <w:r w:rsidRPr="002667FF">
        <w:rPr>
          <w:rFonts w:cstheme="minorHAnsi"/>
          <w:i/>
          <w:sz w:val="24"/>
          <w:szCs w:val="24"/>
        </w:rPr>
        <w:t>(iii) providing activities to prepare special populations for high-skill, high-wage, or in-demand industry sectors or occupations in competitive, integrated settings that will lead to self-sufficiency.</w:t>
      </w:r>
    </w:p>
    <w:tbl>
      <w:tblPr>
        <w:tblStyle w:val="GridTable4-Accent5"/>
        <w:tblpPr w:leftFromText="180" w:rightFromText="180" w:vertAnchor="text" w:horzAnchor="margin" w:tblpY="245"/>
        <w:tblW w:w="10039" w:type="dxa"/>
        <w:tblLayout w:type="fixed"/>
        <w:tblLook w:val="04A0" w:firstRow="1" w:lastRow="0" w:firstColumn="1" w:lastColumn="0" w:noHBand="0" w:noVBand="1"/>
        <w:tblCaption w:val="Process to Equity"/>
      </w:tblPr>
      <w:tblGrid>
        <w:gridCol w:w="6915"/>
        <w:gridCol w:w="3124"/>
      </w:tblGrid>
      <w:tr w:rsidR="00875784" w:rsidRPr="00875784" w14:paraId="167C720D" w14:textId="77777777" w:rsidTr="00E25CBF">
        <w:trPr>
          <w:cnfStyle w:val="100000000000" w:firstRow="1" w:lastRow="0" w:firstColumn="0" w:lastColumn="0" w:oddVBand="0" w:evenVBand="0" w:oddHBand="0" w:evenHBand="0" w:firstRowFirstColumn="0" w:firstRowLastColumn="0" w:lastRowFirstColumn="0" w:lastRowLastColumn="0"/>
          <w:trHeight w:val="298"/>
          <w:tblHeader/>
        </w:trPr>
        <w:tc>
          <w:tcPr>
            <w:cnfStyle w:val="001000000000" w:firstRow="0" w:lastRow="0" w:firstColumn="1" w:lastColumn="0" w:oddVBand="0" w:evenVBand="0" w:oddHBand="0" w:evenHBand="0" w:firstRowFirstColumn="0" w:firstRowLastColumn="0" w:lastRowFirstColumn="0" w:lastRowLastColumn="0"/>
            <w:tcW w:w="10039" w:type="dxa"/>
            <w:gridSpan w:val="2"/>
          </w:tcPr>
          <w:p w14:paraId="06A22BF1" w14:textId="77777777" w:rsidR="00875784" w:rsidRPr="00950595" w:rsidRDefault="00875784" w:rsidP="00875784">
            <w:pPr>
              <w:rPr>
                <w:rFonts w:cstheme="minorHAnsi"/>
                <w:sz w:val="24"/>
                <w:szCs w:val="24"/>
              </w:rPr>
            </w:pPr>
            <w:r w:rsidRPr="00950595">
              <w:rPr>
                <w:rFonts w:cstheme="minorHAnsi"/>
                <w:sz w:val="24"/>
                <w:szCs w:val="24"/>
              </w:rPr>
              <w:t>What Information Should Locals Collect: Progress Towards Improving Access &amp; Equity</w:t>
            </w:r>
          </w:p>
        </w:tc>
      </w:tr>
      <w:tr w:rsidR="00875784" w:rsidRPr="00875784" w14:paraId="32B07A6C" w14:textId="77777777" w:rsidTr="0095059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915" w:type="dxa"/>
          </w:tcPr>
          <w:p w14:paraId="3F302AB9" w14:textId="77777777" w:rsidR="00875784" w:rsidRPr="00950595" w:rsidRDefault="00875784" w:rsidP="00875784">
            <w:pPr>
              <w:rPr>
                <w:rFonts w:cstheme="minorHAnsi"/>
                <w:i/>
                <w:sz w:val="24"/>
                <w:szCs w:val="24"/>
              </w:rPr>
            </w:pPr>
            <w:r w:rsidRPr="00950595">
              <w:rPr>
                <w:rFonts w:cstheme="minorHAnsi"/>
                <w:sz w:val="24"/>
                <w:szCs w:val="24"/>
              </w:rPr>
              <w:t>What does the law say?</w:t>
            </w:r>
            <w:r w:rsidRPr="00950595">
              <w:rPr>
                <w:rFonts w:cstheme="minorHAnsi"/>
                <w:i/>
                <w:sz w:val="24"/>
                <w:szCs w:val="24"/>
              </w:rPr>
              <w:t xml:space="preserve"> </w:t>
            </w:r>
          </w:p>
          <w:p w14:paraId="35E3D86B" w14:textId="77777777" w:rsidR="00875784" w:rsidRPr="00950595" w:rsidRDefault="00875784" w:rsidP="00875784">
            <w:pPr>
              <w:rPr>
                <w:rFonts w:cstheme="minorHAnsi"/>
                <w:b w:val="0"/>
                <w:sz w:val="24"/>
                <w:szCs w:val="24"/>
              </w:rPr>
            </w:pPr>
            <w:r w:rsidRPr="00950595">
              <w:rPr>
                <w:rFonts w:cstheme="minorHAnsi"/>
                <w:b w:val="0"/>
                <w:sz w:val="24"/>
                <w:szCs w:val="24"/>
              </w:rPr>
              <w:t>The needs assessment shall include a description of:</w:t>
            </w:r>
          </w:p>
          <w:p w14:paraId="00F25937" w14:textId="77777777" w:rsidR="00875784" w:rsidRPr="00950595" w:rsidRDefault="00875784" w:rsidP="00FE367C">
            <w:pPr>
              <w:numPr>
                <w:ilvl w:val="0"/>
                <w:numId w:val="6"/>
              </w:numPr>
              <w:rPr>
                <w:rFonts w:cstheme="minorHAnsi"/>
                <w:b w:val="0"/>
                <w:sz w:val="24"/>
                <w:szCs w:val="24"/>
              </w:rPr>
            </w:pPr>
            <w:r w:rsidRPr="00950595">
              <w:rPr>
                <w:rFonts w:cstheme="minorHAnsi"/>
                <w:b w:val="0"/>
                <w:sz w:val="24"/>
                <w:szCs w:val="24"/>
              </w:rPr>
              <w:t xml:space="preserve">Progress toward implementation of equal access to high-quality CTE courses and programs of study, for all students including strategies to overcome barriers that result in lower rates of access to, or performance gaps in, the courses and programs for special populations; </w:t>
            </w:r>
          </w:p>
          <w:p w14:paraId="6C554C60" w14:textId="4BC5DC11" w:rsidR="00875784" w:rsidRPr="00950595" w:rsidRDefault="00875784" w:rsidP="00FE367C">
            <w:pPr>
              <w:numPr>
                <w:ilvl w:val="0"/>
                <w:numId w:val="6"/>
              </w:numPr>
              <w:rPr>
                <w:rFonts w:cstheme="minorHAnsi"/>
                <w:b w:val="0"/>
                <w:sz w:val="24"/>
                <w:szCs w:val="24"/>
              </w:rPr>
            </w:pPr>
            <w:r w:rsidRPr="00950595">
              <w:rPr>
                <w:rFonts w:cstheme="minorHAnsi"/>
                <w:b w:val="0"/>
                <w:sz w:val="24"/>
                <w:szCs w:val="24"/>
              </w:rPr>
              <w:t>How they are providing programs that are designed to enable special populations to meet the local levels of performance; and</w:t>
            </w:r>
          </w:p>
          <w:p w14:paraId="1F5FDDF6" w14:textId="194E2CAE" w:rsidR="00875784" w:rsidRPr="00875784" w:rsidRDefault="00875784" w:rsidP="00FE367C">
            <w:pPr>
              <w:numPr>
                <w:ilvl w:val="0"/>
                <w:numId w:val="6"/>
              </w:numPr>
              <w:rPr>
                <w:rFonts w:cstheme="minorHAnsi"/>
                <w:b w:val="0"/>
                <w:sz w:val="24"/>
                <w:szCs w:val="24"/>
              </w:rPr>
            </w:pPr>
            <w:r w:rsidRPr="00950595">
              <w:rPr>
                <w:rFonts w:cstheme="minorHAnsi"/>
                <w:b w:val="0"/>
                <w:sz w:val="24"/>
                <w:szCs w:val="24"/>
              </w:rPr>
              <w:t>How they are providing activities to prepare special populations for high-skill, high-wage, or in-demand industry sectors or occupations in competitive, integrated settings that will lead to self-</w:t>
            </w:r>
            <w:proofErr w:type="gramStart"/>
            <w:r w:rsidRPr="00950595">
              <w:rPr>
                <w:rFonts w:cstheme="minorHAnsi"/>
                <w:b w:val="0"/>
                <w:sz w:val="24"/>
                <w:szCs w:val="24"/>
              </w:rPr>
              <w:t>sufficiency.</w:t>
            </w:r>
            <w:r w:rsidR="00857706" w:rsidRPr="00950595">
              <w:rPr>
                <w:rFonts w:cstheme="minorHAnsi"/>
                <w:b w:val="0"/>
                <w:sz w:val="24"/>
                <w:szCs w:val="24"/>
              </w:rPr>
              <w:t>*</w:t>
            </w:r>
            <w:proofErr w:type="gramEnd"/>
            <w:r w:rsidR="00857706" w:rsidRPr="00950595">
              <w:rPr>
                <w:rFonts w:cstheme="minorHAnsi"/>
                <w:b w:val="0"/>
                <w:sz w:val="24"/>
                <w:szCs w:val="24"/>
              </w:rPr>
              <w:t>*</w:t>
            </w:r>
          </w:p>
        </w:tc>
        <w:tc>
          <w:tcPr>
            <w:tcW w:w="3124" w:type="dxa"/>
          </w:tcPr>
          <w:p w14:paraId="3BD2F8B7" w14:textId="77777777" w:rsidR="00875784" w:rsidRPr="00875784"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75784">
              <w:rPr>
                <w:rFonts w:cstheme="minorHAnsi"/>
                <w:b/>
                <w:sz w:val="24"/>
                <w:szCs w:val="24"/>
              </w:rPr>
              <w:t>What does the law mean?</w:t>
            </w:r>
          </w:p>
          <w:p w14:paraId="279C4FDC" w14:textId="77777777" w:rsidR="00875784" w:rsidRPr="002667FF" w:rsidRDefault="00875784" w:rsidP="008757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667FF">
              <w:rPr>
                <w:rFonts w:cstheme="minorHAnsi"/>
                <w:sz w:val="24"/>
                <w:szCs w:val="24"/>
              </w:rPr>
              <w:t>This requirement is focused on supports for special populations. States assist locals in directing resources or supports to close performance gaps and remove barriers and to provide supports necessary to address different barriers and different populations.</w:t>
            </w:r>
          </w:p>
        </w:tc>
      </w:tr>
    </w:tbl>
    <w:p w14:paraId="7307DAC4" w14:textId="77777777" w:rsidR="00950595" w:rsidRDefault="00950595" w:rsidP="002667FF">
      <w:pPr>
        <w:spacing w:after="0" w:line="240" w:lineRule="auto"/>
        <w:rPr>
          <w:rFonts w:cstheme="minorHAnsi"/>
          <w:b/>
          <w:sz w:val="24"/>
          <w:szCs w:val="24"/>
        </w:rPr>
      </w:pPr>
    </w:p>
    <w:p w14:paraId="0C8DCB0F" w14:textId="27834C03" w:rsidR="00490870" w:rsidRDefault="00490870" w:rsidP="002667FF">
      <w:pPr>
        <w:spacing w:after="0" w:line="240" w:lineRule="auto"/>
        <w:rPr>
          <w:rFonts w:cstheme="minorHAnsi"/>
          <w:b/>
          <w:sz w:val="24"/>
          <w:szCs w:val="24"/>
        </w:rPr>
      </w:pPr>
      <w:r>
        <w:rPr>
          <w:rFonts w:cstheme="minorHAnsi"/>
          <w:b/>
          <w:sz w:val="24"/>
          <w:szCs w:val="24"/>
        </w:rPr>
        <w:br/>
      </w:r>
    </w:p>
    <w:p w14:paraId="02909FE9" w14:textId="56B583CA" w:rsidR="002667FF" w:rsidRPr="00875784" w:rsidRDefault="002667FF" w:rsidP="002667FF">
      <w:pPr>
        <w:spacing w:after="0" w:line="240" w:lineRule="auto"/>
        <w:rPr>
          <w:rFonts w:cstheme="minorHAnsi"/>
          <w:b/>
          <w:sz w:val="24"/>
          <w:szCs w:val="24"/>
        </w:rPr>
      </w:pPr>
      <w:r w:rsidRPr="00875784">
        <w:rPr>
          <w:rFonts w:cstheme="minorHAnsi"/>
          <w:b/>
          <w:sz w:val="24"/>
          <w:szCs w:val="24"/>
        </w:rPr>
        <w:lastRenderedPageBreak/>
        <w:t>STEP 3: Analysis of Programs</w:t>
      </w:r>
    </w:p>
    <w:p w14:paraId="01535789" w14:textId="77777777" w:rsidR="002667FF" w:rsidRPr="002667FF" w:rsidRDefault="002667FF" w:rsidP="002667FF">
      <w:pPr>
        <w:spacing w:after="0" w:line="240" w:lineRule="auto"/>
        <w:rPr>
          <w:rFonts w:cstheme="minorHAnsi"/>
          <w:iCs/>
          <w:sz w:val="24"/>
          <w:szCs w:val="24"/>
        </w:rPr>
      </w:pPr>
      <w:r w:rsidRPr="002667FF">
        <w:rPr>
          <w:rFonts w:cstheme="minorHAnsi"/>
          <w:sz w:val="24"/>
          <w:szCs w:val="24"/>
        </w:rPr>
        <w:t>Part 4: Progress toward Improving Access and Equity</w:t>
      </w:r>
    </w:p>
    <w:p w14:paraId="41890FFE" w14:textId="77777777" w:rsidR="002667FF" w:rsidRDefault="002667FF" w:rsidP="002667FF">
      <w:pPr>
        <w:spacing w:after="0" w:line="240" w:lineRule="auto"/>
        <w:rPr>
          <w:rFonts w:cstheme="minorHAnsi"/>
          <w:b/>
          <w:sz w:val="24"/>
          <w:szCs w:val="24"/>
        </w:rPr>
      </w:pPr>
    </w:p>
    <w:p w14:paraId="4CA61503" w14:textId="7C00E6C3" w:rsidR="00875784" w:rsidRDefault="00875784" w:rsidP="002667FF">
      <w:pPr>
        <w:spacing w:after="0" w:line="240" w:lineRule="auto"/>
        <w:rPr>
          <w:rFonts w:cstheme="minorHAnsi"/>
          <w:b/>
          <w:sz w:val="24"/>
          <w:szCs w:val="24"/>
        </w:rPr>
      </w:pPr>
      <w:r w:rsidRPr="00875784">
        <w:rPr>
          <w:rFonts w:cstheme="minorHAnsi"/>
          <w:b/>
          <w:sz w:val="24"/>
          <w:szCs w:val="24"/>
        </w:rPr>
        <w:t>How do schools and colleges ensure access and equity for all students, especially special populations?</w:t>
      </w:r>
    </w:p>
    <w:p w14:paraId="0789CECB" w14:textId="77777777" w:rsidR="00857706" w:rsidRDefault="00857706" w:rsidP="002667FF">
      <w:pPr>
        <w:spacing w:after="0" w:line="240" w:lineRule="auto"/>
        <w:rPr>
          <w:rFonts w:cstheme="minorHAnsi"/>
          <w:b/>
          <w:sz w:val="24"/>
          <w:szCs w:val="24"/>
        </w:rPr>
      </w:pPr>
    </w:p>
    <w:p w14:paraId="11642DC1" w14:textId="70F57B8C" w:rsidR="00857706" w:rsidRPr="00857706" w:rsidRDefault="00857706" w:rsidP="00857706">
      <w:pPr>
        <w:pStyle w:val="NormalWeb"/>
        <w:spacing w:before="200" w:beforeAutospacing="0" w:after="0" w:afterAutospacing="0" w:line="216" w:lineRule="auto"/>
      </w:pPr>
      <w:r>
        <w:rPr>
          <w:rFonts w:cstheme="minorHAnsi"/>
          <w:b/>
        </w:rPr>
        <w:t xml:space="preserve">** </w:t>
      </w:r>
      <w:r w:rsidRPr="00857706">
        <w:rPr>
          <w:rFonts w:asciiTheme="minorHAnsi" w:eastAsiaTheme="minorEastAsia" w:hAnsi="Calibri" w:cstheme="minorBidi"/>
          <w:b/>
          <w:bCs/>
          <w:color w:val="000000" w:themeColor="text1"/>
          <w:kern w:val="24"/>
        </w:rPr>
        <w:t>Looking at your Special Populations enrollment data, evaluate enrollment specific to clusters</w:t>
      </w:r>
      <w:r>
        <w:rPr>
          <w:rFonts w:asciiTheme="minorHAnsi" w:eastAsiaTheme="minorEastAsia" w:hAnsi="Calibri" w:cstheme="minorBidi"/>
          <w:b/>
          <w:bCs/>
          <w:color w:val="000000" w:themeColor="text1"/>
          <w:kern w:val="24"/>
        </w:rPr>
        <w:t xml:space="preserve">.    </w:t>
      </w:r>
      <w:r w:rsidRPr="00857706">
        <w:rPr>
          <w:rFonts w:asciiTheme="minorHAnsi" w:eastAsiaTheme="minorEastAsia" w:hAnsi="Calibri" w:cstheme="minorBidi"/>
          <w:b/>
          <w:bCs/>
          <w:color w:val="000000" w:themeColor="text1"/>
          <w:kern w:val="24"/>
        </w:rPr>
        <w:t xml:space="preserve">  </w:t>
      </w:r>
      <w:r>
        <w:rPr>
          <w:rFonts w:asciiTheme="minorHAnsi" w:eastAsiaTheme="minorEastAsia" w:hAnsi="Calibri" w:cstheme="minorBidi"/>
          <w:b/>
          <w:bCs/>
          <w:color w:val="000000" w:themeColor="text1"/>
          <w:kern w:val="24"/>
        </w:rPr>
        <w:t>E</w:t>
      </w:r>
      <w:r w:rsidR="00A74E3F">
        <w:rPr>
          <w:rFonts w:asciiTheme="minorHAnsi" w:eastAsiaTheme="minorEastAsia" w:hAnsi="Calibri" w:cstheme="minorBidi"/>
          <w:b/>
          <w:bCs/>
          <w:color w:val="000000" w:themeColor="text1"/>
          <w:kern w:val="24"/>
        </w:rPr>
        <w:t>xplain the strengths and</w:t>
      </w:r>
      <w:r w:rsidRPr="00857706">
        <w:rPr>
          <w:rFonts w:asciiTheme="minorHAnsi" w:eastAsiaTheme="minorEastAsia" w:hAnsi="Calibri" w:cstheme="minorBidi"/>
          <w:b/>
          <w:bCs/>
          <w:color w:val="000000" w:themeColor="text1"/>
          <w:kern w:val="24"/>
        </w:rPr>
        <w:t xml:space="preserve"> gaps</w:t>
      </w:r>
      <w:r>
        <w:rPr>
          <w:rFonts w:asciiTheme="minorHAnsi" w:eastAsiaTheme="minorEastAsia" w:hAnsi="Calibri" w:cstheme="minorBidi"/>
          <w:b/>
          <w:bCs/>
          <w:color w:val="000000" w:themeColor="text1"/>
          <w:kern w:val="24"/>
        </w:rPr>
        <w:t xml:space="preserve"> </w:t>
      </w:r>
      <w:r w:rsidR="00A74E3F">
        <w:rPr>
          <w:rFonts w:asciiTheme="minorHAnsi" w:eastAsiaTheme="minorEastAsia" w:hAnsi="Calibri" w:cstheme="minorBidi"/>
          <w:b/>
          <w:bCs/>
          <w:color w:val="000000" w:themeColor="text1"/>
          <w:kern w:val="24"/>
        </w:rPr>
        <w:t xml:space="preserve">among clusters. </w:t>
      </w:r>
      <w:r w:rsidRPr="00857706">
        <w:rPr>
          <w:rFonts w:asciiTheme="minorHAnsi" w:eastAsiaTheme="minorEastAsia" w:hAnsi="Calibri" w:cstheme="minorBidi"/>
          <w:b/>
          <w:bCs/>
          <w:color w:val="000000" w:themeColor="text1"/>
          <w:kern w:val="24"/>
        </w:rPr>
        <w:t xml:space="preserve">  Include strategies for improvement.  </w:t>
      </w:r>
    </w:p>
    <w:p w14:paraId="4B3C125D" w14:textId="732F48C6" w:rsidR="00857706" w:rsidRPr="00857706" w:rsidRDefault="00857706" w:rsidP="00857706">
      <w:pPr>
        <w:spacing w:before="200" w:after="0" w:line="216" w:lineRule="auto"/>
        <w:rPr>
          <w:rFonts w:ascii="Times New Roman" w:eastAsia="Times New Roman" w:hAnsi="Times New Roman" w:cs="Times New Roman"/>
          <w:sz w:val="24"/>
          <w:szCs w:val="24"/>
        </w:rPr>
      </w:pPr>
      <w:r w:rsidRPr="00857706">
        <w:rPr>
          <w:rFonts w:eastAsiaTheme="minorEastAsia" w:hAnsi="Calibri"/>
          <w:b/>
          <w:bCs/>
          <w:color w:val="000000" w:themeColor="text1"/>
          <w:kern w:val="24"/>
          <w:sz w:val="24"/>
          <w:szCs w:val="24"/>
        </w:rPr>
        <w:t xml:space="preserve">Include an evaluation of collaboration and communication among CTE, Special Populations </w:t>
      </w:r>
      <w:r w:rsidR="00A74E3F">
        <w:rPr>
          <w:rFonts w:eastAsiaTheme="minorEastAsia" w:hAnsi="Calibri"/>
          <w:b/>
          <w:bCs/>
          <w:color w:val="000000" w:themeColor="text1"/>
          <w:kern w:val="24"/>
          <w:sz w:val="24"/>
          <w:szCs w:val="24"/>
        </w:rPr>
        <w:t xml:space="preserve">administrators, </w:t>
      </w:r>
      <w:r w:rsidRPr="00857706">
        <w:rPr>
          <w:rFonts w:eastAsiaTheme="minorEastAsia" w:hAnsi="Calibri"/>
          <w:b/>
          <w:bCs/>
          <w:color w:val="000000" w:themeColor="text1"/>
          <w:kern w:val="24"/>
          <w:sz w:val="24"/>
          <w:szCs w:val="24"/>
        </w:rPr>
        <w:t>and School Counselors as related to student placement</w:t>
      </w:r>
      <w:r w:rsidR="00A74E3F">
        <w:rPr>
          <w:rFonts w:eastAsiaTheme="minorEastAsia" w:hAnsi="Calibri"/>
          <w:b/>
          <w:bCs/>
          <w:color w:val="000000" w:themeColor="text1"/>
          <w:kern w:val="24"/>
          <w:sz w:val="24"/>
          <w:szCs w:val="24"/>
        </w:rPr>
        <w:t xml:space="preserve"> in CTE programs</w:t>
      </w:r>
      <w:r w:rsidRPr="00857706">
        <w:rPr>
          <w:rFonts w:eastAsiaTheme="minorEastAsia" w:hAnsi="Calibri"/>
          <w:b/>
          <w:bCs/>
          <w:color w:val="000000" w:themeColor="text1"/>
          <w:kern w:val="24"/>
          <w:sz w:val="24"/>
          <w:szCs w:val="24"/>
        </w:rPr>
        <w:t>.</w:t>
      </w:r>
    </w:p>
    <w:p w14:paraId="49A1C9D0" w14:textId="0BF3156E" w:rsidR="00857706" w:rsidRPr="00875784" w:rsidRDefault="00857706" w:rsidP="002667FF">
      <w:pPr>
        <w:spacing w:after="0" w:line="240" w:lineRule="auto"/>
        <w:rPr>
          <w:rFonts w:cstheme="minorHAnsi"/>
          <w:b/>
          <w:sz w:val="24"/>
          <w:szCs w:val="24"/>
        </w:rPr>
      </w:pPr>
    </w:p>
    <w:p w14:paraId="1A810157" w14:textId="77777777" w:rsidR="00875784" w:rsidRPr="00875784" w:rsidRDefault="00875784" w:rsidP="00875784">
      <w:pPr>
        <w:spacing w:after="0" w:line="240" w:lineRule="auto"/>
        <w:rPr>
          <w:rFonts w:cstheme="minorHAnsi"/>
          <w:b/>
          <w:i/>
          <w:iCs/>
          <w:sz w:val="24"/>
          <w:szCs w:val="24"/>
        </w:rPr>
      </w:pPr>
    </w:p>
    <w:tbl>
      <w:tblPr>
        <w:tblW w:w="9554"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2558"/>
        <w:gridCol w:w="2558"/>
        <w:gridCol w:w="4438"/>
      </w:tblGrid>
      <w:tr w:rsidR="00875784" w:rsidRPr="00875784" w14:paraId="5CCB3492" w14:textId="77777777" w:rsidTr="00950595">
        <w:trPr>
          <w:trHeight w:val="30"/>
          <w:tblHeader/>
        </w:trPr>
        <w:tc>
          <w:tcPr>
            <w:tcW w:w="2558" w:type="dxa"/>
            <w:shd w:val="clear" w:color="auto" w:fill="B4C6E7" w:themeFill="accent1" w:themeFillTint="66"/>
            <w:tcMar>
              <w:top w:w="80" w:type="dxa"/>
              <w:left w:w="80" w:type="dxa"/>
              <w:bottom w:w="80" w:type="dxa"/>
              <w:right w:w="80" w:type="dxa"/>
            </w:tcMar>
          </w:tcPr>
          <w:p w14:paraId="621D13A3"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Strengths</w:t>
            </w:r>
          </w:p>
        </w:tc>
        <w:tc>
          <w:tcPr>
            <w:tcW w:w="2558" w:type="dxa"/>
            <w:shd w:val="clear" w:color="auto" w:fill="B4C6E7" w:themeFill="accent1" w:themeFillTint="66"/>
            <w:tcMar>
              <w:top w:w="80" w:type="dxa"/>
              <w:left w:w="80" w:type="dxa"/>
              <w:bottom w:w="80" w:type="dxa"/>
              <w:right w:w="80" w:type="dxa"/>
            </w:tcMar>
          </w:tcPr>
          <w:p w14:paraId="1087346D"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Gaps</w:t>
            </w:r>
          </w:p>
        </w:tc>
        <w:tc>
          <w:tcPr>
            <w:tcW w:w="4438" w:type="dxa"/>
            <w:shd w:val="clear" w:color="auto" w:fill="B4C6E7" w:themeFill="accent1" w:themeFillTint="66"/>
          </w:tcPr>
          <w:p w14:paraId="2DF2F5C4" w14:textId="77777777" w:rsidR="00875784" w:rsidRPr="00875784" w:rsidRDefault="00875784" w:rsidP="00875784">
            <w:pPr>
              <w:spacing w:after="0" w:line="240" w:lineRule="auto"/>
              <w:rPr>
                <w:rFonts w:cstheme="minorHAnsi"/>
                <w:b/>
                <w:sz w:val="24"/>
                <w:szCs w:val="24"/>
              </w:rPr>
            </w:pPr>
            <w:r w:rsidRPr="00875784">
              <w:rPr>
                <w:rFonts w:cstheme="minorHAnsi"/>
                <w:b/>
                <w:sz w:val="24"/>
                <w:szCs w:val="24"/>
              </w:rPr>
              <w:t>Strategies for Improvement</w:t>
            </w:r>
          </w:p>
        </w:tc>
      </w:tr>
      <w:tr w:rsidR="00875784" w:rsidRPr="00875784" w14:paraId="119BB4BF" w14:textId="77777777" w:rsidTr="00875784">
        <w:tblPrEx>
          <w:shd w:val="clear" w:color="auto" w:fill="CFCFD9"/>
        </w:tblPrEx>
        <w:trPr>
          <w:trHeight w:val="1452"/>
        </w:trPr>
        <w:tc>
          <w:tcPr>
            <w:tcW w:w="2558" w:type="dxa"/>
            <w:shd w:val="clear" w:color="auto" w:fill="auto"/>
            <w:tcMar>
              <w:top w:w="80" w:type="dxa"/>
              <w:left w:w="80" w:type="dxa"/>
              <w:bottom w:w="80" w:type="dxa"/>
              <w:right w:w="80" w:type="dxa"/>
            </w:tcMar>
          </w:tcPr>
          <w:p w14:paraId="7AACB31B" w14:textId="77777777" w:rsidR="00875784" w:rsidRPr="00875784" w:rsidRDefault="00875784" w:rsidP="00875784">
            <w:pPr>
              <w:spacing w:after="0" w:line="240" w:lineRule="auto"/>
              <w:rPr>
                <w:rFonts w:cstheme="minorHAnsi"/>
                <w:b/>
                <w:sz w:val="24"/>
                <w:szCs w:val="24"/>
              </w:rPr>
            </w:pPr>
          </w:p>
        </w:tc>
        <w:tc>
          <w:tcPr>
            <w:tcW w:w="2558" w:type="dxa"/>
            <w:shd w:val="clear" w:color="auto" w:fill="auto"/>
            <w:tcMar>
              <w:top w:w="80" w:type="dxa"/>
              <w:left w:w="80" w:type="dxa"/>
              <w:bottom w:w="80" w:type="dxa"/>
              <w:right w:w="80" w:type="dxa"/>
            </w:tcMar>
            <w:vAlign w:val="center"/>
          </w:tcPr>
          <w:p w14:paraId="4E600C7E" w14:textId="77777777" w:rsidR="00875784" w:rsidRPr="00875784" w:rsidRDefault="00875784" w:rsidP="00875784">
            <w:pPr>
              <w:spacing w:after="0" w:line="240" w:lineRule="auto"/>
              <w:rPr>
                <w:rFonts w:cstheme="minorHAnsi"/>
                <w:b/>
                <w:sz w:val="24"/>
                <w:szCs w:val="24"/>
              </w:rPr>
            </w:pPr>
          </w:p>
        </w:tc>
        <w:tc>
          <w:tcPr>
            <w:tcW w:w="4438" w:type="dxa"/>
          </w:tcPr>
          <w:p w14:paraId="55CC1703" w14:textId="77777777" w:rsidR="00875784" w:rsidRPr="00875784" w:rsidRDefault="00875784" w:rsidP="00875784">
            <w:pPr>
              <w:spacing w:after="0" w:line="240" w:lineRule="auto"/>
              <w:rPr>
                <w:rFonts w:cstheme="minorHAnsi"/>
                <w:b/>
                <w:sz w:val="24"/>
                <w:szCs w:val="24"/>
              </w:rPr>
            </w:pPr>
          </w:p>
        </w:tc>
      </w:tr>
      <w:tr w:rsidR="00875784" w:rsidRPr="00875784" w14:paraId="5329061A" w14:textId="77777777" w:rsidTr="00875784">
        <w:tblPrEx>
          <w:shd w:val="clear" w:color="auto" w:fill="CFCFD9"/>
        </w:tblPrEx>
        <w:trPr>
          <w:trHeight w:val="1452"/>
        </w:trPr>
        <w:tc>
          <w:tcPr>
            <w:tcW w:w="2558" w:type="dxa"/>
            <w:shd w:val="clear" w:color="auto" w:fill="auto"/>
            <w:tcMar>
              <w:top w:w="80" w:type="dxa"/>
              <w:left w:w="80" w:type="dxa"/>
              <w:bottom w:w="80" w:type="dxa"/>
              <w:right w:w="80" w:type="dxa"/>
            </w:tcMar>
            <w:vAlign w:val="center"/>
          </w:tcPr>
          <w:p w14:paraId="1D71B105" w14:textId="77777777" w:rsidR="00875784" w:rsidRPr="00875784" w:rsidRDefault="00875784" w:rsidP="00875784">
            <w:pPr>
              <w:spacing w:after="0" w:line="240" w:lineRule="auto"/>
              <w:rPr>
                <w:rFonts w:cstheme="minorHAnsi"/>
                <w:b/>
                <w:sz w:val="24"/>
                <w:szCs w:val="24"/>
              </w:rPr>
            </w:pPr>
          </w:p>
        </w:tc>
        <w:tc>
          <w:tcPr>
            <w:tcW w:w="2558" w:type="dxa"/>
            <w:shd w:val="clear" w:color="auto" w:fill="auto"/>
            <w:tcMar>
              <w:top w:w="80" w:type="dxa"/>
              <w:left w:w="80" w:type="dxa"/>
              <w:bottom w:w="80" w:type="dxa"/>
              <w:right w:w="80" w:type="dxa"/>
            </w:tcMar>
            <w:vAlign w:val="center"/>
          </w:tcPr>
          <w:p w14:paraId="2DA0D80C" w14:textId="77777777" w:rsidR="00875784" w:rsidRPr="00875784" w:rsidRDefault="00875784" w:rsidP="00875784">
            <w:pPr>
              <w:spacing w:after="0" w:line="240" w:lineRule="auto"/>
              <w:rPr>
                <w:rFonts w:cstheme="minorHAnsi"/>
                <w:b/>
                <w:sz w:val="24"/>
                <w:szCs w:val="24"/>
              </w:rPr>
            </w:pPr>
          </w:p>
        </w:tc>
        <w:tc>
          <w:tcPr>
            <w:tcW w:w="4438" w:type="dxa"/>
          </w:tcPr>
          <w:p w14:paraId="0E8D05ED" w14:textId="77777777" w:rsidR="00875784" w:rsidRPr="00875784" w:rsidRDefault="00875784" w:rsidP="00875784">
            <w:pPr>
              <w:spacing w:after="0" w:line="240" w:lineRule="auto"/>
              <w:rPr>
                <w:rFonts w:cstheme="minorHAnsi"/>
                <w:b/>
                <w:sz w:val="24"/>
                <w:szCs w:val="24"/>
              </w:rPr>
            </w:pPr>
          </w:p>
        </w:tc>
      </w:tr>
      <w:tr w:rsidR="00875784" w:rsidRPr="00875784" w14:paraId="506BB09B" w14:textId="77777777" w:rsidTr="00875784">
        <w:tblPrEx>
          <w:shd w:val="clear" w:color="auto" w:fill="CFCFD9"/>
        </w:tblPrEx>
        <w:trPr>
          <w:trHeight w:val="1452"/>
        </w:trPr>
        <w:tc>
          <w:tcPr>
            <w:tcW w:w="2558" w:type="dxa"/>
            <w:shd w:val="clear" w:color="auto" w:fill="auto"/>
            <w:tcMar>
              <w:top w:w="80" w:type="dxa"/>
              <w:left w:w="80" w:type="dxa"/>
              <w:bottom w:w="80" w:type="dxa"/>
              <w:right w:w="80" w:type="dxa"/>
            </w:tcMar>
            <w:vAlign w:val="center"/>
          </w:tcPr>
          <w:p w14:paraId="67DBE557" w14:textId="77777777" w:rsidR="00875784" w:rsidRPr="00875784" w:rsidRDefault="00875784" w:rsidP="00875784">
            <w:pPr>
              <w:spacing w:after="0" w:line="240" w:lineRule="auto"/>
              <w:rPr>
                <w:rFonts w:cstheme="minorHAnsi"/>
                <w:b/>
                <w:sz w:val="24"/>
                <w:szCs w:val="24"/>
              </w:rPr>
            </w:pPr>
          </w:p>
        </w:tc>
        <w:tc>
          <w:tcPr>
            <w:tcW w:w="2558" w:type="dxa"/>
            <w:shd w:val="clear" w:color="auto" w:fill="auto"/>
            <w:tcMar>
              <w:top w:w="80" w:type="dxa"/>
              <w:left w:w="80" w:type="dxa"/>
              <w:bottom w:w="80" w:type="dxa"/>
              <w:right w:w="80" w:type="dxa"/>
            </w:tcMar>
            <w:vAlign w:val="center"/>
          </w:tcPr>
          <w:p w14:paraId="79FA28E6" w14:textId="77777777" w:rsidR="00875784" w:rsidRPr="00875784" w:rsidRDefault="00875784" w:rsidP="00875784">
            <w:pPr>
              <w:spacing w:after="0" w:line="240" w:lineRule="auto"/>
              <w:rPr>
                <w:rFonts w:cstheme="minorHAnsi"/>
                <w:b/>
                <w:sz w:val="24"/>
                <w:szCs w:val="24"/>
              </w:rPr>
            </w:pPr>
          </w:p>
        </w:tc>
        <w:tc>
          <w:tcPr>
            <w:tcW w:w="4438" w:type="dxa"/>
          </w:tcPr>
          <w:p w14:paraId="0CFFE7C9" w14:textId="77777777" w:rsidR="00875784" w:rsidRPr="00875784" w:rsidRDefault="00875784" w:rsidP="00875784">
            <w:pPr>
              <w:spacing w:after="0" w:line="240" w:lineRule="auto"/>
              <w:rPr>
                <w:rFonts w:cstheme="minorHAnsi"/>
                <w:b/>
                <w:sz w:val="24"/>
                <w:szCs w:val="24"/>
              </w:rPr>
            </w:pPr>
          </w:p>
        </w:tc>
      </w:tr>
      <w:tr w:rsidR="00875784" w:rsidRPr="00875784" w14:paraId="04D768EB" w14:textId="77777777" w:rsidTr="00875784">
        <w:tblPrEx>
          <w:shd w:val="clear" w:color="auto" w:fill="CFCFD9"/>
        </w:tblPrEx>
        <w:trPr>
          <w:trHeight w:val="1452"/>
        </w:trPr>
        <w:tc>
          <w:tcPr>
            <w:tcW w:w="2558" w:type="dxa"/>
            <w:shd w:val="clear" w:color="auto" w:fill="auto"/>
            <w:tcMar>
              <w:top w:w="80" w:type="dxa"/>
              <w:left w:w="80" w:type="dxa"/>
              <w:bottom w:w="80" w:type="dxa"/>
              <w:right w:w="80" w:type="dxa"/>
            </w:tcMar>
            <w:vAlign w:val="center"/>
          </w:tcPr>
          <w:p w14:paraId="4E63190D" w14:textId="77777777" w:rsidR="00875784" w:rsidRPr="00875784" w:rsidRDefault="00875784" w:rsidP="00875784">
            <w:pPr>
              <w:spacing w:after="0" w:line="240" w:lineRule="auto"/>
              <w:rPr>
                <w:rFonts w:cstheme="minorHAnsi"/>
                <w:b/>
                <w:sz w:val="24"/>
                <w:szCs w:val="24"/>
              </w:rPr>
            </w:pPr>
          </w:p>
        </w:tc>
        <w:tc>
          <w:tcPr>
            <w:tcW w:w="2558" w:type="dxa"/>
            <w:shd w:val="clear" w:color="auto" w:fill="auto"/>
            <w:tcMar>
              <w:top w:w="80" w:type="dxa"/>
              <w:left w:w="80" w:type="dxa"/>
              <w:bottom w:w="80" w:type="dxa"/>
              <w:right w:w="80" w:type="dxa"/>
            </w:tcMar>
            <w:vAlign w:val="center"/>
          </w:tcPr>
          <w:p w14:paraId="4AC4F365" w14:textId="77777777" w:rsidR="00875784" w:rsidRPr="00875784" w:rsidRDefault="00875784" w:rsidP="00875784">
            <w:pPr>
              <w:spacing w:after="0" w:line="240" w:lineRule="auto"/>
              <w:rPr>
                <w:rFonts w:cstheme="minorHAnsi"/>
                <w:b/>
                <w:sz w:val="24"/>
                <w:szCs w:val="24"/>
              </w:rPr>
            </w:pPr>
          </w:p>
        </w:tc>
        <w:tc>
          <w:tcPr>
            <w:tcW w:w="4438" w:type="dxa"/>
          </w:tcPr>
          <w:p w14:paraId="00BA4435" w14:textId="77777777" w:rsidR="00875784" w:rsidRPr="00875784" w:rsidRDefault="00875784" w:rsidP="00875784">
            <w:pPr>
              <w:spacing w:after="0" w:line="240" w:lineRule="auto"/>
              <w:rPr>
                <w:rFonts w:cstheme="minorHAnsi"/>
                <w:b/>
                <w:sz w:val="24"/>
                <w:szCs w:val="24"/>
              </w:rPr>
            </w:pPr>
          </w:p>
        </w:tc>
      </w:tr>
      <w:tr w:rsidR="00875784" w:rsidRPr="00875784" w14:paraId="65C1B1A0" w14:textId="77777777" w:rsidTr="00875784">
        <w:tblPrEx>
          <w:shd w:val="clear" w:color="auto" w:fill="CFCFD9"/>
        </w:tblPrEx>
        <w:trPr>
          <w:trHeight w:val="1452"/>
        </w:trPr>
        <w:tc>
          <w:tcPr>
            <w:tcW w:w="2558" w:type="dxa"/>
            <w:shd w:val="clear" w:color="auto" w:fill="auto"/>
            <w:tcMar>
              <w:top w:w="80" w:type="dxa"/>
              <w:left w:w="80" w:type="dxa"/>
              <w:bottom w:w="80" w:type="dxa"/>
              <w:right w:w="80" w:type="dxa"/>
            </w:tcMar>
            <w:vAlign w:val="center"/>
          </w:tcPr>
          <w:p w14:paraId="56E0B3AC" w14:textId="77777777" w:rsidR="00875784" w:rsidRPr="00875784" w:rsidRDefault="00875784" w:rsidP="00875784">
            <w:pPr>
              <w:spacing w:after="0" w:line="240" w:lineRule="auto"/>
              <w:rPr>
                <w:rFonts w:cstheme="minorHAnsi"/>
                <w:b/>
                <w:sz w:val="24"/>
                <w:szCs w:val="24"/>
              </w:rPr>
            </w:pPr>
          </w:p>
        </w:tc>
        <w:tc>
          <w:tcPr>
            <w:tcW w:w="2558" w:type="dxa"/>
            <w:shd w:val="clear" w:color="auto" w:fill="auto"/>
            <w:tcMar>
              <w:top w:w="80" w:type="dxa"/>
              <w:left w:w="80" w:type="dxa"/>
              <w:bottom w:w="80" w:type="dxa"/>
              <w:right w:w="80" w:type="dxa"/>
            </w:tcMar>
            <w:vAlign w:val="center"/>
          </w:tcPr>
          <w:p w14:paraId="0559AA95" w14:textId="77777777" w:rsidR="00875784" w:rsidRPr="00875784" w:rsidRDefault="00875784" w:rsidP="00875784">
            <w:pPr>
              <w:spacing w:after="0" w:line="240" w:lineRule="auto"/>
              <w:rPr>
                <w:rFonts w:cstheme="minorHAnsi"/>
                <w:b/>
                <w:sz w:val="24"/>
                <w:szCs w:val="24"/>
              </w:rPr>
            </w:pPr>
          </w:p>
        </w:tc>
        <w:tc>
          <w:tcPr>
            <w:tcW w:w="4438" w:type="dxa"/>
          </w:tcPr>
          <w:p w14:paraId="5BF1C93B" w14:textId="77777777" w:rsidR="00875784" w:rsidRPr="00875784" w:rsidRDefault="00875784" w:rsidP="00875784">
            <w:pPr>
              <w:spacing w:after="0" w:line="240" w:lineRule="auto"/>
              <w:rPr>
                <w:rFonts w:cstheme="minorHAnsi"/>
                <w:b/>
                <w:sz w:val="24"/>
                <w:szCs w:val="24"/>
              </w:rPr>
            </w:pPr>
          </w:p>
        </w:tc>
      </w:tr>
      <w:bookmarkEnd w:id="10"/>
    </w:tbl>
    <w:p w14:paraId="4432F998" w14:textId="77777777" w:rsidR="002667FF" w:rsidRDefault="002667FF" w:rsidP="00875784">
      <w:pPr>
        <w:spacing w:after="0" w:line="240" w:lineRule="auto"/>
        <w:rPr>
          <w:rFonts w:cstheme="minorHAnsi"/>
          <w:b/>
          <w:sz w:val="24"/>
          <w:szCs w:val="24"/>
        </w:rPr>
      </w:pPr>
    </w:p>
    <w:p w14:paraId="3A05F259" w14:textId="609B5145" w:rsidR="002667FF" w:rsidRDefault="002667FF" w:rsidP="00875784">
      <w:pPr>
        <w:spacing w:after="0" w:line="240" w:lineRule="auto"/>
        <w:rPr>
          <w:rFonts w:cstheme="minorHAnsi"/>
          <w:b/>
          <w:sz w:val="24"/>
          <w:szCs w:val="24"/>
        </w:rPr>
      </w:pPr>
    </w:p>
    <w:p w14:paraId="31EFDBF2" w14:textId="1CA372C3" w:rsidR="006E0E2C" w:rsidRDefault="006E0E2C" w:rsidP="006E0E2C">
      <w:pPr>
        <w:spacing w:after="0" w:line="240" w:lineRule="auto"/>
        <w:rPr>
          <w:rFonts w:eastAsia="Times New Roman" w:cstheme="minorHAnsi"/>
          <w:bCs/>
          <w:sz w:val="24"/>
          <w:szCs w:val="24"/>
        </w:rPr>
      </w:pPr>
    </w:p>
    <w:p w14:paraId="59D5ADBA" w14:textId="77777777" w:rsidR="006E0E2C" w:rsidRPr="00875784" w:rsidRDefault="006E0E2C" w:rsidP="006E0E2C">
      <w:pPr>
        <w:spacing w:after="0" w:line="240" w:lineRule="auto"/>
        <w:ind w:left="720"/>
        <w:rPr>
          <w:rFonts w:cstheme="minorHAnsi"/>
          <w:b/>
          <w:sz w:val="24"/>
          <w:szCs w:val="24"/>
        </w:rPr>
        <w:sectPr w:rsidR="006E0E2C" w:rsidRPr="00875784" w:rsidSect="006757DD">
          <w:footerReference w:type="default" r:id="rId21"/>
          <w:type w:val="continuous"/>
          <w:pgSz w:w="12240" w:h="15840"/>
          <w:pgMar w:top="1080" w:right="1080" w:bottom="1080" w:left="1080" w:header="720" w:footer="576" w:gutter="0"/>
          <w:pgNumType w:start="7"/>
          <w:cols w:space="720"/>
          <w:docGrid w:linePitch="326"/>
        </w:sectPr>
      </w:pPr>
    </w:p>
    <w:p w14:paraId="7576981A" w14:textId="77777777" w:rsidR="006E0E2C" w:rsidRPr="00D250D6" w:rsidRDefault="006E0E2C" w:rsidP="006E0E2C">
      <w:pPr>
        <w:spacing w:after="0" w:line="240" w:lineRule="auto"/>
        <w:rPr>
          <w:rFonts w:cstheme="minorHAnsi"/>
        </w:rPr>
      </w:pPr>
      <w:r w:rsidRPr="00D250D6">
        <w:rPr>
          <w:rFonts w:cstheme="minorHAnsi"/>
          <w:noProof/>
        </w:rPr>
        <w:lastRenderedPageBreak/>
        <mc:AlternateContent>
          <mc:Choice Requires="wps">
            <w:drawing>
              <wp:anchor distT="0" distB="0" distL="114300" distR="114300" simplePos="0" relativeHeight="251723776" behindDoc="1" locked="0" layoutInCell="1" allowOverlap="1" wp14:anchorId="25953800" wp14:editId="56AFA677">
                <wp:simplePos x="0" y="0"/>
                <wp:positionH relativeFrom="margin">
                  <wp:posOffset>-768350</wp:posOffset>
                </wp:positionH>
                <wp:positionV relativeFrom="paragraph">
                  <wp:posOffset>-448945</wp:posOffset>
                </wp:positionV>
                <wp:extent cx="7620000" cy="10477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620000" cy="1047750"/>
                        </a:xfrm>
                        <a:prstGeom prst="rect">
                          <a:avLst/>
                        </a:prstGeom>
                        <a:noFill/>
                        <a:ln w="6350">
                          <a:noFill/>
                        </a:ln>
                      </wps:spPr>
                      <wps:txbx>
                        <w:txbxContent>
                          <w:p w14:paraId="3EC8458A" w14:textId="77777777" w:rsidR="00CD01F7" w:rsidRPr="005B6031" w:rsidRDefault="00CD01F7" w:rsidP="003B4F01">
                            <w:pPr>
                              <w:pStyle w:val="HeaderPerkinsV"/>
                            </w:pPr>
                            <w:r w:rsidRPr="005B6031">
                              <w:t>Perkins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953800" id="Text Box 32" o:spid="_x0000_s1035" type="#_x0000_t202" style="position:absolute;margin-left:-60.5pt;margin-top:-35.35pt;width:600pt;height:82.5pt;z-index:-251592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" filled="f" stroked="f" strokeweight=".5pt">
                <v:textbox>
                  <w:txbxContent>
                    <w:p w14:paraId="3EC8458A" w14:textId="77777777" w:rsidR="00CD01F7" w:rsidRPr="005B6031" w:rsidRDefault="00CD01F7" w:rsidP="003B4F01">
                      <w:pPr>
                        <w:pStyle w:val="HeaderPerkinsV"/>
                      </w:pPr>
                      <w:r w:rsidRPr="005B6031">
                        <w:t>Perkins V</w:t>
                      </w:r>
                    </w:p>
                  </w:txbxContent>
                </v:textbox>
                <w10:wrap anchorx="margin"/>
              </v:shape>
            </w:pict>
          </mc:Fallback>
        </mc:AlternateContent>
      </w:r>
    </w:p>
    <w:p w14:paraId="61B60DFC" w14:textId="77777777" w:rsidR="006E0E2C" w:rsidRPr="00D250D6" w:rsidRDefault="006E0E2C" w:rsidP="006E0E2C">
      <w:pPr>
        <w:spacing w:after="0" w:line="240" w:lineRule="auto"/>
        <w:rPr>
          <w:rFonts w:cstheme="minorHAnsi"/>
        </w:rPr>
      </w:pPr>
      <w:r w:rsidRPr="00D250D6">
        <w:rPr>
          <w:rFonts w:cstheme="minorHAnsi"/>
          <w:noProof/>
        </w:rPr>
        <mc:AlternateContent>
          <mc:Choice Requires="wps">
            <w:drawing>
              <wp:anchor distT="0" distB="0" distL="114300" distR="114300" simplePos="0" relativeHeight="251725824" behindDoc="0" locked="0" layoutInCell="1" allowOverlap="1" wp14:anchorId="481C5E7B" wp14:editId="0D42D868">
                <wp:simplePos x="0" y="0"/>
                <wp:positionH relativeFrom="page">
                  <wp:posOffset>-6350</wp:posOffset>
                </wp:positionH>
                <wp:positionV relativeFrom="paragraph">
                  <wp:posOffset>231140</wp:posOffset>
                </wp:positionV>
                <wp:extent cx="7823200" cy="276225"/>
                <wp:effectExtent l="0" t="0" r="6350" b="9525"/>
                <wp:wrapNone/>
                <wp:docPr id="33" name="Text Box 33"/>
                <wp:cNvGraphicFramePr/>
                <a:graphic xmlns:a="http://schemas.openxmlformats.org/drawingml/2006/main">
                  <a:graphicData uri="http://schemas.microsoft.com/office/word/2010/wordprocessingShape">
                    <wps:wsp>
                      <wps:cNvSpPr txBox="1"/>
                      <wps:spPr>
                        <a:xfrm>
                          <a:off x="0" y="0"/>
                          <a:ext cx="7823200" cy="276225"/>
                        </a:xfrm>
                        <a:prstGeom prst="rect">
                          <a:avLst/>
                        </a:prstGeom>
                        <a:solidFill>
                          <a:schemeClr val="accent1">
                            <a:lumMod val="40000"/>
                            <a:lumOff val="60000"/>
                          </a:schemeClr>
                        </a:solidFill>
                        <a:ln w="6350">
                          <a:noFill/>
                        </a:ln>
                      </wps:spPr>
                      <wps:txbx>
                        <w:txbxContent>
                          <w:p w14:paraId="2420856B" w14:textId="77777777" w:rsidR="00CD01F7" w:rsidRDefault="00CD01F7" w:rsidP="00950595">
                            <w:pPr>
                              <w:shd w:val="clear" w:color="auto" w:fill="B4C6E7" w:themeFill="accent1" w:themeFillTint="66"/>
                              <w:jc w:val="center"/>
                            </w:pPr>
                            <w:r>
                              <w:t>“Strengthening Career and Technical Education for the 21st Century Act” (Perkins V, Public Law 115-224)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C5E7B" id="Text Box 33" o:spid="_x0000_s1036" type="#_x0000_t202" style="position:absolute;margin-left:-.5pt;margin-top:18.2pt;width:616pt;height:21.7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" fillcolor="#b4c6e7 [1300]" stroked="f" strokeweight=".5pt">
                <v:textbox>
                  <w:txbxContent>
                    <w:p w14:paraId="2420856B" w14:textId="77777777" w:rsidR="00CD01F7" w:rsidRDefault="00CD01F7" w:rsidP="00950595">
                      <w:pPr>
                        <w:shd w:val="clear" w:color="auto" w:fill="B4C6E7" w:themeFill="accent1" w:themeFillTint="66"/>
                        <w:jc w:val="center"/>
                      </w:pPr>
                      <w:r>
                        <w:t>“Strengthening Career and Technical Education for the 21st Century Act” (Perkins V, Public Law 115-224)</w:t>
                      </w:r>
                    </w:p>
                  </w:txbxContent>
                </v:textbox>
                <w10:wrap anchorx="page"/>
              </v:shape>
            </w:pict>
          </mc:Fallback>
        </mc:AlternateContent>
      </w:r>
      <w:r w:rsidRPr="00D250D6">
        <w:rPr>
          <w:rFonts w:cstheme="minorHAnsi"/>
          <w:noProof/>
        </w:rPr>
        <mc:AlternateContent>
          <mc:Choice Requires="wps">
            <w:drawing>
              <wp:anchor distT="0" distB="0" distL="114300" distR="114300" simplePos="0" relativeHeight="251724800" behindDoc="0" locked="0" layoutInCell="1" allowOverlap="1" wp14:anchorId="4BA8FE8D" wp14:editId="366E965B">
                <wp:simplePos x="0" y="0"/>
                <wp:positionH relativeFrom="column">
                  <wp:posOffset>1698625</wp:posOffset>
                </wp:positionH>
                <wp:positionV relativeFrom="paragraph">
                  <wp:posOffset>113665</wp:posOffset>
                </wp:positionV>
                <wp:extent cx="2686050" cy="9525"/>
                <wp:effectExtent l="0" t="0" r="19050" b="28575"/>
                <wp:wrapNone/>
                <wp:docPr id="34" name="Straight Connector 34" title="Green Rule"/>
                <wp:cNvGraphicFramePr/>
                <a:graphic xmlns:a="http://schemas.openxmlformats.org/drawingml/2006/main">
                  <a:graphicData uri="http://schemas.microsoft.com/office/word/2010/wordprocessingShape">
                    <wps:wsp>
                      <wps:cNvCnPr/>
                      <wps:spPr>
                        <a:xfrm flipV="1">
                          <a:off x="0" y="0"/>
                          <a:ext cx="2686050" cy="9525"/>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3D898BF" id="Straight Connector 34" o:spid="_x0000_s1026" alt="Title: Green Rule"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133.75pt,8.95pt" to="34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" strokecolor="#4472c4 [3204]" strokeweight="1.5pt">
                <v:stroke joinstyle="miter"/>
              </v:line>
            </w:pict>
          </mc:Fallback>
        </mc:AlternateContent>
      </w:r>
    </w:p>
    <w:p w14:paraId="20437628" w14:textId="77777777" w:rsidR="006E0E2C" w:rsidRPr="00D250D6" w:rsidRDefault="006E0E2C" w:rsidP="006E0E2C">
      <w:pPr>
        <w:spacing w:after="0" w:line="240" w:lineRule="auto"/>
        <w:rPr>
          <w:rFonts w:cstheme="minorHAnsi"/>
        </w:rPr>
      </w:pPr>
    </w:p>
    <w:p w14:paraId="5718AECD" w14:textId="77777777" w:rsidR="006E0E2C" w:rsidRPr="00D250D6" w:rsidRDefault="006E0E2C" w:rsidP="006E0E2C">
      <w:pPr>
        <w:spacing w:after="0" w:line="240" w:lineRule="auto"/>
        <w:rPr>
          <w:rFonts w:cstheme="minorHAnsi"/>
        </w:rPr>
      </w:pPr>
    </w:p>
    <w:p w14:paraId="68F6D93E" w14:textId="77777777" w:rsidR="006E0E2C" w:rsidRPr="00D250D6" w:rsidRDefault="006E0E2C" w:rsidP="006E0E2C">
      <w:pPr>
        <w:spacing w:after="0" w:line="240" w:lineRule="auto"/>
        <w:contextualSpacing/>
        <w:rPr>
          <w:rFonts w:cstheme="minorHAnsi"/>
        </w:rPr>
      </w:pPr>
      <w:r w:rsidRPr="00D250D6">
        <w:rPr>
          <w:rFonts w:cstheme="minorHAnsi"/>
          <w:noProof/>
        </w:rPr>
        <mc:AlternateContent>
          <mc:Choice Requires="wps">
            <w:drawing>
              <wp:anchor distT="0" distB="0" distL="114300" distR="114300" simplePos="0" relativeHeight="251722752" behindDoc="1" locked="0" layoutInCell="1" allowOverlap="1" wp14:anchorId="2DCDC0C6" wp14:editId="49D71A35">
                <wp:simplePos x="0" y="0"/>
                <wp:positionH relativeFrom="margin">
                  <wp:align>center</wp:align>
                </wp:positionH>
                <wp:positionV relativeFrom="paragraph">
                  <wp:posOffset>-922020</wp:posOffset>
                </wp:positionV>
                <wp:extent cx="7620000" cy="1047750"/>
                <wp:effectExtent l="0" t="0" r="0" b="0"/>
                <wp:wrapNone/>
                <wp:docPr id="35" name="Text Box 35" title="Perkins V Header"/>
                <wp:cNvGraphicFramePr/>
                <a:graphic xmlns:a="http://schemas.openxmlformats.org/drawingml/2006/main">
                  <a:graphicData uri="http://schemas.microsoft.com/office/word/2010/wordprocessingShape">
                    <wps:wsp>
                      <wps:cNvSpPr txBox="1"/>
                      <wps:spPr>
                        <a:xfrm>
                          <a:off x="0" y="0"/>
                          <a:ext cx="7620000" cy="1047750"/>
                        </a:xfrm>
                        <a:prstGeom prst="rect">
                          <a:avLst/>
                        </a:prstGeom>
                        <a:noFill/>
                        <a:ln w="6350">
                          <a:noFill/>
                        </a:ln>
                      </wps:spPr>
                      <wps:txbx>
                        <w:txbxContent>
                          <w:p w14:paraId="0EAB1BE3" w14:textId="77777777" w:rsidR="00CD01F7" w:rsidRDefault="00CD01F7" w:rsidP="006E0E2C">
                            <w:pPr>
                              <w:jc w:val="center"/>
                              <w:rPr>
                                <w:rFonts w:ascii="Franklin Gothic Heavy" w:hAnsi="Franklin Gothic Heavy"/>
                                <w:sz w:val="96"/>
                                <w14:shadow w14:blurRad="50800" w14:dist="50800" w14:dir="5400000" w14:sx="0" w14:sy="0" w14:kx="0" w14:ky="0" w14:algn="ctr">
                                  <w14:schemeClr w14:val="bg1"/>
                                </w14:shadow>
                              </w:rPr>
                            </w:pPr>
                          </w:p>
                          <w:p w14:paraId="555987EA" w14:textId="77777777" w:rsidR="00CD01F7" w:rsidRDefault="00CD01F7" w:rsidP="006E0E2C">
                            <w:pPr>
                              <w:jc w:val="center"/>
                              <w:rPr>
                                <w:rFonts w:ascii="Franklin Gothic Heavy" w:hAnsi="Franklin Gothic Heavy"/>
                                <w:sz w:val="96"/>
                                <w14:shadow w14:blurRad="50800" w14:dist="50800" w14:dir="5400000" w14:sx="0" w14:sy="0" w14:kx="0" w14:ky="0" w14:algn="ctr">
                                  <w14:schemeClr w14:val="bg1"/>
                                </w14:shadow>
                              </w:rPr>
                            </w:pPr>
                          </w:p>
                          <w:p w14:paraId="66BFFB8A" w14:textId="77777777" w:rsidR="00CD01F7" w:rsidRPr="005B6031" w:rsidRDefault="00CD01F7" w:rsidP="006E0E2C">
                            <w:pPr>
                              <w:jc w:val="center"/>
                              <w:rPr>
                                <w:rFonts w:ascii="Franklin Gothic Heavy" w:hAnsi="Franklin Gothic Heavy"/>
                                <w:sz w:val="96"/>
                                <w14:shadow w14:blurRad="50800" w14:dist="50800" w14:dir="540000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CDC0C6" id="Text Box 35" o:spid="_x0000_s1037" type="#_x0000_t202" alt="Title: Perkins V Header" style="position:absolute;margin-left:0;margin-top:-72.6pt;width:600pt;height:82.5pt;z-index:-251593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" filled="f" stroked="f" strokeweight=".5pt">
                <v:textbox>
                  <w:txbxContent>
                    <w:p w14:paraId="0EAB1BE3" w14:textId="77777777" w:rsidR="00CD01F7" w:rsidRDefault="00CD01F7" w:rsidP="006E0E2C">
                      <w:pPr>
                        <w:jc w:val="center"/>
                        <w:rPr>
                          <w:rFonts w:ascii="Franklin Gothic Heavy" w:hAnsi="Franklin Gothic Heavy"/>
                          <w:sz w:val="96"/>
                          <w14:shadow w14:blurRad="50800" w14:dist="50800" w14:dir="5400000" w14:sx="0" w14:sy="0" w14:kx="0" w14:ky="0" w14:algn="ctr">
                            <w14:schemeClr w14:val="bg1"/>
                          </w14:shadow>
                        </w:rPr>
                      </w:pPr>
                    </w:p>
                    <w:p w14:paraId="555987EA" w14:textId="77777777" w:rsidR="00CD01F7" w:rsidRDefault="00CD01F7" w:rsidP="006E0E2C">
                      <w:pPr>
                        <w:jc w:val="center"/>
                        <w:rPr>
                          <w:rFonts w:ascii="Franklin Gothic Heavy" w:hAnsi="Franklin Gothic Heavy"/>
                          <w:sz w:val="96"/>
                          <w14:shadow w14:blurRad="50800" w14:dist="50800" w14:dir="5400000" w14:sx="0" w14:sy="0" w14:kx="0" w14:ky="0" w14:algn="ctr">
                            <w14:schemeClr w14:val="bg1"/>
                          </w14:shadow>
                        </w:rPr>
                      </w:pPr>
                    </w:p>
                    <w:p w14:paraId="66BFFB8A" w14:textId="77777777" w:rsidR="00CD01F7" w:rsidRPr="005B6031" w:rsidRDefault="00CD01F7" w:rsidP="006E0E2C">
                      <w:pPr>
                        <w:jc w:val="center"/>
                        <w:rPr>
                          <w:rFonts w:ascii="Franklin Gothic Heavy" w:hAnsi="Franklin Gothic Heavy"/>
                          <w:sz w:val="96"/>
                          <w14:shadow w14:blurRad="50800" w14:dist="50800" w14:dir="5400000" w14:sx="0" w14:sy="0" w14:kx="0" w14:ky="0" w14:algn="ctr">
                            <w14:schemeClr w14:val="bg1"/>
                          </w14:shadow>
                        </w:rPr>
                      </w:pPr>
                    </w:p>
                  </w:txbxContent>
                </v:textbox>
                <w10:wrap anchorx="margin"/>
              </v:shape>
            </w:pict>
          </mc:Fallback>
        </mc:AlternateContent>
      </w:r>
    </w:p>
    <w:p w14:paraId="58A8CC77" w14:textId="77777777" w:rsidR="002667FF" w:rsidRPr="002667FF" w:rsidRDefault="002667FF" w:rsidP="002667FF">
      <w:pPr>
        <w:spacing w:after="0" w:line="240" w:lineRule="auto"/>
        <w:rPr>
          <w:rFonts w:cstheme="minorHAnsi"/>
          <w:b/>
          <w:sz w:val="24"/>
          <w:szCs w:val="24"/>
        </w:rPr>
      </w:pPr>
      <w:r w:rsidRPr="002667FF">
        <w:rPr>
          <w:rFonts w:cstheme="minorHAnsi"/>
          <w:b/>
          <w:sz w:val="24"/>
          <w:szCs w:val="24"/>
        </w:rPr>
        <w:t>Consortium Coordination Strategy</w:t>
      </w:r>
    </w:p>
    <w:p w14:paraId="5EB8DBB4" w14:textId="77777777" w:rsidR="002667FF" w:rsidRPr="006E0E2C" w:rsidRDefault="002667FF" w:rsidP="002667FF">
      <w:pPr>
        <w:spacing w:after="0" w:line="240" w:lineRule="auto"/>
        <w:rPr>
          <w:rFonts w:cstheme="minorHAnsi"/>
          <w:sz w:val="24"/>
          <w:szCs w:val="24"/>
        </w:rPr>
      </w:pPr>
      <w:r w:rsidRPr="006E0E2C">
        <w:rPr>
          <w:rFonts w:cstheme="minorHAnsi"/>
          <w:sz w:val="24"/>
          <w:szCs w:val="24"/>
        </w:rPr>
        <w:t>Use the following questions to develop an ongoing strategy, process, or mechanism to ensure this needs assessment is used, with fidelity, to inform consortium planning and decision-making.</w:t>
      </w:r>
    </w:p>
    <w:p w14:paraId="74D1667F" w14:textId="77777777" w:rsidR="002667FF" w:rsidRPr="006E0E2C" w:rsidRDefault="002667FF" w:rsidP="002667FF">
      <w:pPr>
        <w:spacing w:after="0" w:line="240" w:lineRule="auto"/>
        <w:rPr>
          <w:rFonts w:cstheme="minorHAnsi"/>
          <w:sz w:val="24"/>
          <w:szCs w:val="24"/>
        </w:rPr>
      </w:pPr>
    </w:p>
    <w:tbl>
      <w:tblPr>
        <w:tblStyle w:val="TableGrid"/>
        <w:tblW w:w="0" w:type="auto"/>
        <w:tblLook w:val="04A0" w:firstRow="1" w:lastRow="0" w:firstColumn="1" w:lastColumn="0" w:noHBand="0" w:noVBand="1"/>
        <w:tblCaption w:val="Consortium Feedback"/>
      </w:tblPr>
      <w:tblGrid>
        <w:gridCol w:w="9875"/>
      </w:tblGrid>
      <w:tr w:rsidR="006E0E2C" w14:paraId="43AA9B6E" w14:textId="77777777" w:rsidTr="003B4F01">
        <w:trPr>
          <w:trHeight w:val="1491"/>
          <w:tblHeader/>
        </w:trPr>
        <w:tc>
          <w:tcPr>
            <w:tcW w:w="9875" w:type="dxa"/>
          </w:tcPr>
          <w:p w14:paraId="5F25AEAA" w14:textId="4CA1C128" w:rsidR="006E0E2C" w:rsidRDefault="006E0E2C" w:rsidP="002667FF">
            <w:pPr>
              <w:rPr>
                <w:rFonts w:cstheme="minorHAnsi"/>
                <w:b/>
                <w:sz w:val="24"/>
                <w:szCs w:val="24"/>
              </w:rPr>
            </w:pPr>
            <w:r w:rsidRPr="002667FF">
              <w:rPr>
                <w:rFonts w:cstheme="minorHAnsi"/>
                <w:b/>
                <w:sz w:val="24"/>
                <w:szCs w:val="24"/>
              </w:rPr>
              <w:t xml:space="preserve">What </w:t>
            </w:r>
            <w:r>
              <w:rPr>
                <w:rFonts w:cstheme="minorHAnsi"/>
                <w:b/>
                <w:sz w:val="24"/>
                <w:szCs w:val="24"/>
              </w:rPr>
              <w:t>went well in your CLNA process?</w:t>
            </w:r>
          </w:p>
        </w:tc>
      </w:tr>
      <w:tr w:rsidR="006E0E2C" w14:paraId="7D13846B" w14:textId="77777777" w:rsidTr="00933C4C">
        <w:trPr>
          <w:trHeight w:val="1491"/>
        </w:trPr>
        <w:tc>
          <w:tcPr>
            <w:tcW w:w="9875" w:type="dxa"/>
          </w:tcPr>
          <w:p w14:paraId="0A0F03DA" w14:textId="5621934A" w:rsidR="006E0E2C" w:rsidRDefault="006E0E2C" w:rsidP="002667FF">
            <w:pPr>
              <w:rPr>
                <w:rFonts w:cstheme="minorHAnsi"/>
                <w:b/>
                <w:sz w:val="24"/>
                <w:szCs w:val="24"/>
              </w:rPr>
            </w:pPr>
            <w:r w:rsidRPr="002667FF">
              <w:rPr>
                <w:rFonts w:cstheme="minorHAnsi"/>
                <w:b/>
                <w:sz w:val="24"/>
                <w:szCs w:val="24"/>
              </w:rPr>
              <w:t>What could have been done differen</w:t>
            </w:r>
            <w:r>
              <w:rPr>
                <w:rFonts w:cstheme="minorHAnsi"/>
                <w:b/>
                <w:sz w:val="24"/>
                <w:szCs w:val="24"/>
              </w:rPr>
              <w:t>tly to achieve better results?</w:t>
            </w:r>
          </w:p>
        </w:tc>
      </w:tr>
      <w:tr w:rsidR="006E0E2C" w14:paraId="03CCE200" w14:textId="77777777" w:rsidTr="00933C4C">
        <w:trPr>
          <w:trHeight w:val="1977"/>
        </w:trPr>
        <w:tc>
          <w:tcPr>
            <w:tcW w:w="9875" w:type="dxa"/>
          </w:tcPr>
          <w:p w14:paraId="419171F0" w14:textId="582F1965" w:rsidR="006E0E2C" w:rsidRDefault="006E0E2C" w:rsidP="002667FF">
            <w:pPr>
              <w:rPr>
                <w:rFonts w:cstheme="minorHAnsi"/>
                <w:b/>
                <w:sz w:val="24"/>
                <w:szCs w:val="24"/>
              </w:rPr>
            </w:pPr>
            <w:r w:rsidRPr="002667FF">
              <w:rPr>
                <w:rFonts w:cstheme="minorHAnsi"/>
                <w:b/>
                <w:sz w:val="24"/>
                <w:szCs w:val="24"/>
              </w:rPr>
              <w:t>What individuals or groups were invited but did not participate? Why did they not participate? What future steps</w:t>
            </w:r>
            <w:r>
              <w:rPr>
                <w:rFonts w:cstheme="minorHAnsi"/>
                <w:b/>
                <w:sz w:val="24"/>
                <w:szCs w:val="24"/>
              </w:rPr>
              <w:t xml:space="preserve"> will you take to engage them? </w:t>
            </w:r>
          </w:p>
        </w:tc>
      </w:tr>
      <w:tr w:rsidR="006E0E2C" w14:paraId="7396F9F7" w14:textId="77777777" w:rsidTr="00933C4C">
        <w:trPr>
          <w:trHeight w:val="1491"/>
        </w:trPr>
        <w:tc>
          <w:tcPr>
            <w:tcW w:w="9875" w:type="dxa"/>
          </w:tcPr>
          <w:p w14:paraId="7934A47B" w14:textId="702FD408" w:rsidR="006E0E2C" w:rsidRDefault="006E0E2C" w:rsidP="002667FF">
            <w:pPr>
              <w:rPr>
                <w:rFonts w:cstheme="minorHAnsi"/>
                <w:b/>
                <w:sz w:val="24"/>
                <w:szCs w:val="24"/>
              </w:rPr>
            </w:pPr>
            <w:r w:rsidRPr="002667FF">
              <w:rPr>
                <w:rFonts w:cstheme="minorHAnsi"/>
                <w:b/>
                <w:sz w:val="24"/>
                <w:szCs w:val="24"/>
              </w:rPr>
              <w:t>What other initiatives can be leveraged and aligned across sectors</w:t>
            </w:r>
            <w:r>
              <w:rPr>
                <w:rFonts w:cstheme="minorHAnsi"/>
                <w:b/>
                <w:sz w:val="24"/>
                <w:szCs w:val="24"/>
              </w:rPr>
              <w:t xml:space="preserve"> to make this work successful?</w:t>
            </w:r>
          </w:p>
        </w:tc>
      </w:tr>
      <w:tr w:rsidR="006E0E2C" w14:paraId="7979F003" w14:textId="77777777" w:rsidTr="00933C4C">
        <w:trPr>
          <w:trHeight w:val="1491"/>
        </w:trPr>
        <w:tc>
          <w:tcPr>
            <w:tcW w:w="9875" w:type="dxa"/>
          </w:tcPr>
          <w:p w14:paraId="32FB9B1A" w14:textId="07AC45E4" w:rsidR="006E0E2C" w:rsidRDefault="006E0E2C" w:rsidP="002667FF">
            <w:pPr>
              <w:rPr>
                <w:rFonts w:cstheme="minorHAnsi"/>
                <w:b/>
                <w:sz w:val="24"/>
                <w:szCs w:val="24"/>
              </w:rPr>
            </w:pPr>
            <w:r w:rsidRPr="002667FF">
              <w:rPr>
                <w:rFonts w:cstheme="minorHAnsi"/>
                <w:b/>
                <w:sz w:val="24"/>
                <w:szCs w:val="24"/>
              </w:rPr>
              <w:t>How will you build connections to and th</w:t>
            </w:r>
            <w:r>
              <w:rPr>
                <w:rFonts w:cstheme="minorHAnsi"/>
                <w:b/>
                <w:sz w:val="24"/>
                <w:szCs w:val="24"/>
              </w:rPr>
              <w:t>rough those other initiatives?</w:t>
            </w:r>
          </w:p>
        </w:tc>
      </w:tr>
      <w:tr w:rsidR="006E0E2C" w14:paraId="6E8BEFB2" w14:textId="77777777" w:rsidTr="00933C4C">
        <w:trPr>
          <w:trHeight w:val="1491"/>
        </w:trPr>
        <w:tc>
          <w:tcPr>
            <w:tcW w:w="9875" w:type="dxa"/>
          </w:tcPr>
          <w:p w14:paraId="68390544" w14:textId="323E0386" w:rsidR="006E0E2C" w:rsidRDefault="006E0E2C" w:rsidP="002667FF">
            <w:pPr>
              <w:rPr>
                <w:rFonts w:cstheme="minorHAnsi"/>
                <w:b/>
                <w:sz w:val="24"/>
                <w:szCs w:val="24"/>
              </w:rPr>
            </w:pPr>
            <w:r w:rsidRPr="002667FF">
              <w:rPr>
                <w:rFonts w:cstheme="minorHAnsi"/>
                <w:b/>
                <w:sz w:val="24"/>
                <w:szCs w:val="24"/>
              </w:rPr>
              <w:t>On what established schedule will you conti</w:t>
            </w:r>
            <w:r>
              <w:rPr>
                <w:rFonts w:cstheme="minorHAnsi"/>
                <w:b/>
                <w:sz w:val="24"/>
                <w:szCs w:val="24"/>
              </w:rPr>
              <w:t>nue to meet and work together?</w:t>
            </w:r>
          </w:p>
        </w:tc>
      </w:tr>
      <w:tr w:rsidR="006E0E2C" w14:paraId="50647DA8" w14:textId="77777777" w:rsidTr="00933C4C">
        <w:trPr>
          <w:trHeight w:val="1491"/>
        </w:trPr>
        <w:tc>
          <w:tcPr>
            <w:tcW w:w="9875" w:type="dxa"/>
          </w:tcPr>
          <w:p w14:paraId="294E2B8C" w14:textId="77777777" w:rsidR="006E0E2C" w:rsidRPr="002667FF" w:rsidRDefault="006E0E2C" w:rsidP="006E0E2C">
            <w:pPr>
              <w:rPr>
                <w:rFonts w:cstheme="minorHAnsi"/>
                <w:b/>
                <w:sz w:val="24"/>
                <w:szCs w:val="24"/>
              </w:rPr>
            </w:pPr>
            <w:r w:rsidRPr="002667FF">
              <w:rPr>
                <w:rFonts w:cstheme="minorHAnsi"/>
                <w:b/>
                <w:sz w:val="24"/>
                <w:szCs w:val="24"/>
              </w:rPr>
              <w:lastRenderedPageBreak/>
              <w:t>How will you demonstrate collective commitment to on-going engagement in this work?</w:t>
            </w:r>
          </w:p>
          <w:p w14:paraId="2AEFE658" w14:textId="77777777" w:rsidR="006E0E2C" w:rsidRPr="002667FF" w:rsidRDefault="006E0E2C" w:rsidP="006E0E2C">
            <w:pPr>
              <w:rPr>
                <w:rFonts w:cstheme="minorHAnsi"/>
                <w:b/>
                <w:sz w:val="24"/>
                <w:szCs w:val="24"/>
              </w:rPr>
            </w:pPr>
          </w:p>
        </w:tc>
      </w:tr>
    </w:tbl>
    <w:p w14:paraId="7F9DEC8C" w14:textId="77777777" w:rsidR="002667FF" w:rsidRPr="002667FF" w:rsidRDefault="002667FF" w:rsidP="002667FF">
      <w:pPr>
        <w:spacing w:after="0" w:line="240" w:lineRule="auto"/>
        <w:rPr>
          <w:rFonts w:cstheme="minorHAnsi"/>
          <w:b/>
          <w:sz w:val="24"/>
          <w:szCs w:val="24"/>
        </w:rPr>
      </w:pPr>
      <w:r w:rsidRPr="002667FF">
        <w:rPr>
          <w:rFonts w:cstheme="minorHAnsi"/>
          <w:b/>
          <w:sz w:val="24"/>
          <w:szCs w:val="24"/>
        </w:rPr>
        <w:t>Consortium Review of Comprehensive Local Needs Assessment</w:t>
      </w:r>
    </w:p>
    <w:p w14:paraId="6888ABF8" w14:textId="77777777" w:rsidR="002667FF" w:rsidRPr="002667FF" w:rsidRDefault="002667FF" w:rsidP="002667FF">
      <w:pPr>
        <w:spacing w:after="0" w:line="240" w:lineRule="auto"/>
        <w:rPr>
          <w:rFonts w:cstheme="minorHAnsi"/>
          <w:b/>
          <w:sz w:val="24"/>
          <w:szCs w:val="24"/>
        </w:rPr>
      </w:pPr>
    </w:p>
    <w:p w14:paraId="5E3A45B3" w14:textId="602F7286" w:rsidR="002667FF" w:rsidRPr="006E0E2C" w:rsidRDefault="002667FF" w:rsidP="002667FF">
      <w:pPr>
        <w:spacing w:after="0" w:line="240" w:lineRule="auto"/>
        <w:rPr>
          <w:rFonts w:cstheme="minorHAnsi"/>
          <w:i/>
          <w:sz w:val="24"/>
          <w:szCs w:val="24"/>
        </w:rPr>
      </w:pPr>
      <w:r w:rsidRPr="006E0E2C">
        <w:rPr>
          <w:rFonts w:cstheme="minorHAnsi"/>
          <w:i/>
          <w:sz w:val="24"/>
          <w:szCs w:val="24"/>
        </w:rPr>
        <w:t>I have reviewed this comprehensive local needs assessment document and confirm, to the best of my knowledge, that it is complete and meets requirements set forth in the Strengthening Career and Technical Education for the 21st Century Act (Perkins V).</w:t>
      </w:r>
    </w:p>
    <w:p w14:paraId="174967CF" w14:textId="7B075C09" w:rsidR="006E0E2C" w:rsidRDefault="006E0E2C" w:rsidP="002667FF">
      <w:pPr>
        <w:spacing w:after="0" w:line="240" w:lineRule="auto"/>
        <w:rPr>
          <w:rFonts w:cstheme="minorHAnsi"/>
          <w:b/>
          <w:sz w:val="24"/>
          <w:szCs w:val="24"/>
        </w:rPr>
      </w:pPr>
    </w:p>
    <w:p w14:paraId="6462BF7A" w14:textId="5029B877" w:rsidR="006E0E2C" w:rsidRDefault="006E0E2C" w:rsidP="002667FF">
      <w:pPr>
        <w:spacing w:after="0" w:line="240" w:lineRule="auto"/>
        <w:rPr>
          <w:rFonts w:cstheme="minorHAnsi"/>
          <w:b/>
          <w:sz w:val="24"/>
          <w:szCs w:val="24"/>
        </w:rPr>
      </w:pPr>
    </w:p>
    <w:p w14:paraId="6B967B3A" w14:textId="2F784E3E" w:rsidR="006E0E2C" w:rsidRDefault="006E0E2C" w:rsidP="002667FF">
      <w:pPr>
        <w:spacing w:after="0" w:line="240" w:lineRule="auto"/>
        <w:rPr>
          <w:rFonts w:cstheme="minorHAnsi"/>
          <w:b/>
          <w:sz w:val="24"/>
          <w:szCs w:val="24"/>
        </w:rPr>
      </w:pPr>
    </w:p>
    <w:tbl>
      <w:tblPr>
        <w:tblStyle w:val="TableGrid"/>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Pr>
      <w:tblGrid>
        <w:gridCol w:w="5070"/>
        <w:gridCol w:w="5070"/>
      </w:tblGrid>
      <w:tr w:rsidR="006E0E2C" w14:paraId="264824FE" w14:textId="77777777" w:rsidTr="003B4F01">
        <w:trPr>
          <w:trHeight w:val="720"/>
          <w:tblHeader/>
        </w:trPr>
        <w:tc>
          <w:tcPr>
            <w:tcW w:w="5070" w:type="dxa"/>
            <w:tcBorders>
              <w:bottom w:val="single" w:sz="4" w:space="0" w:color="auto"/>
            </w:tcBorders>
          </w:tcPr>
          <w:p w14:paraId="0A7BCEF6" w14:textId="77777777" w:rsidR="006E0E2C" w:rsidRPr="006E0E2C" w:rsidRDefault="006E0E2C" w:rsidP="00933C4C">
            <w:pPr>
              <w:rPr>
                <w:bCs/>
                <w:sz w:val="24"/>
                <w:szCs w:val="28"/>
              </w:rPr>
            </w:pPr>
          </w:p>
          <w:p w14:paraId="4ABF784D" w14:textId="77777777" w:rsidR="006E0E2C" w:rsidRPr="006E0E2C" w:rsidRDefault="006E0E2C" w:rsidP="00933C4C">
            <w:pPr>
              <w:rPr>
                <w:bCs/>
                <w:sz w:val="24"/>
                <w:szCs w:val="28"/>
              </w:rPr>
            </w:pPr>
          </w:p>
        </w:tc>
        <w:tc>
          <w:tcPr>
            <w:tcW w:w="5070" w:type="dxa"/>
            <w:tcBorders>
              <w:bottom w:val="single" w:sz="4" w:space="0" w:color="auto"/>
            </w:tcBorders>
          </w:tcPr>
          <w:p w14:paraId="2E770002" w14:textId="77777777" w:rsidR="006E0E2C" w:rsidRPr="006E0E2C" w:rsidRDefault="006E0E2C" w:rsidP="00933C4C">
            <w:pPr>
              <w:rPr>
                <w:bCs/>
                <w:sz w:val="24"/>
                <w:szCs w:val="28"/>
              </w:rPr>
            </w:pPr>
          </w:p>
        </w:tc>
      </w:tr>
      <w:tr w:rsidR="006E0E2C" w14:paraId="43F7B02D" w14:textId="77777777" w:rsidTr="003B4F01">
        <w:trPr>
          <w:trHeight w:val="659"/>
          <w:tblHeader/>
        </w:trPr>
        <w:tc>
          <w:tcPr>
            <w:tcW w:w="5070" w:type="dxa"/>
            <w:tcBorders>
              <w:top w:val="single" w:sz="4" w:space="0" w:color="auto"/>
            </w:tcBorders>
            <w:shd w:val="clear" w:color="auto" w:fill="auto"/>
          </w:tcPr>
          <w:p w14:paraId="71058976" w14:textId="370DA65B" w:rsidR="006E0E2C" w:rsidRPr="006E0E2C" w:rsidRDefault="006E0E2C" w:rsidP="006E0E2C">
            <w:pPr>
              <w:rPr>
                <w:bCs/>
                <w:sz w:val="24"/>
                <w:szCs w:val="28"/>
              </w:rPr>
            </w:pPr>
            <w:r w:rsidRPr="006E0E2C">
              <w:rPr>
                <w:bCs/>
                <w:sz w:val="24"/>
                <w:szCs w:val="28"/>
              </w:rPr>
              <w:t>Secondary Partner:</w:t>
            </w:r>
          </w:p>
          <w:p w14:paraId="38BFFD10" w14:textId="0D1B0D17" w:rsidR="006E0E2C" w:rsidRPr="006E0E2C" w:rsidRDefault="006E0E2C" w:rsidP="006E0E2C">
            <w:pPr>
              <w:rPr>
                <w:bCs/>
                <w:sz w:val="24"/>
                <w:szCs w:val="28"/>
              </w:rPr>
            </w:pPr>
          </w:p>
        </w:tc>
        <w:tc>
          <w:tcPr>
            <w:tcW w:w="5070" w:type="dxa"/>
            <w:tcBorders>
              <w:top w:val="single" w:sz="4" w:space="0" w:color="auto"/>
            </w:tcBorders>
            <w:shd w:val="clear" w:color="auto" w:fill="auto"/>
          </w:tcPr>
          <w:p w14:paraId="385C3205" w14:textId="20AEA913" w:rsidR="006E0E2C" w:rsidRPr="006E0E2C" w:rsidRDefault="006E0E2C" w:rsidP="00933C4C">
            <w:pPr>
              <w:rPr>
                <w:bCs/>
                <w:sz w:val="24"/>
                <w:szCs w:val="28"/>
              </w:rPr>
            </w:pPr>
            <w:r w:rsidRPr="006E0E2C">
              <w:rPr>
                <w:bCs/>
                <w:sz w:val="24"/>
                <w:szCs w:val="28"/>
              </w:rPr>
              <w:t>Date</w:t>
            </w:r>
          </w:p>
        </w:tc>
      </w:tr>
      <w:tr w:rsidR="006E0E2C" w14:paraId="1AF8E6EB" w14:textId="77777777" w:rsidTr="003B4F01">
        <w:trPr>
          <w:trHeight w:val="558"/>
          <w:tblHeader/>
        </w:trPr>
        <w:tc>
          <w:tcPr>
            <w:tcW w:w="5070" w:type="dxa"/>
            <w:tcBorders>
              <w:bottom w:val="single" w:sz="4" w:space="0" w:color="auto"/>
            </w:tcBorders>
          </w:tcPr>
          <w:p w14:paraId="102E7755" w14:textId="77777777" w:rsidR="006E0E2C" w:rsidRPr="006E0E2C" w:rsidRDefault="006E0E2C" w:rsidP="00933C4C">
            <w:pPr>
              <w:rPr>
                <w:bCs/>
                <w:sz w:val="24"/>
                <w:szCs w:val="28"/>
              </w:rPr>
            </w:pPr>
          </w:p>
        </w:tc>
        <w:tc>
          <w:tcPr>
            <w:tcW w:w="5070" w:type="dxa"/>
            <w:tcBorders>
              <w:bottom w:val="single" w:sz="4" w:space="0" w:color="auto"/>
            </w:tcBorders>
          </w:tcPr>
          <w:p w14:paraId="61A4A835" w14:textId="77777777" w:rsidR="006E0E2C" w:rsidRPr="006E0E2C" w:rsidRDefault="006E0E2C" w:rsidP="00933C4C">
            <w:pPr>
              <w:rPr>
                <w:bCs/>
                <w:sz w:val="24"/>
                <w:szCs w:val="28"/>
              </w:rPr>
            </w:pPr>
          </w:p>
          <w:p w14:paraId="04D5D92B" w14:textId="77777777" w:rsidR="006E0E2C" w:rsidRPr="006E0E2C" w:rsidRDefault="006E0E2C" w:rsidP="00933C4C">
            <w:pPr>
              <w:rPr>
                <w:bCs/>
                <w:sz w:val="24"/>
                <w:szCs w:val="28"/>
              </w:rPr>
            </w:pPr>
          </w:p>
        </w:tc>
      </w:tr>
      <w:tr w:rsidR="006E0E2C" w14:paraId="62B8722E" w14:textId="77777777" w:rsidTr="003B4F01">
        <w:trPr>
          <w:trHeight w:val="659"/>
          <w:tblHeader/>
        </w:trPr>
        <w:tc>
          <w:tcPr>
            <w:tcW w:w="5070" w:type="dxa"/>
            <w:tcBorders>
              <w:top w:val="single" w:sz="4" w:space="0" w:color="auto"/>
            </w:tcBorders>
          </w:tcPr>
          <w:p w14:paraId="67BC68C7" w14:textId="0672E400" w:rsidR="006E0E2C" w:rsidRPr="006E0E2C" w:rsidRDefault="006E0E2C" w:rsidP="006E0E2C">
            <w:pPr>
              <w:rPr>
                <w:bCs/>
                <w:sz w:val="24"/>
                <w:szCs w:val="28"/>
              </w:rPr>
            </w:pPr>
            <w:r w:rsidRPr="006E0E2C">
              <w:rPr>
                <w:bCs/>
                <w:sz w:val="24"/>
                <w:szCs w:val="28"/>
              </w:rPr>
              <w:t>Postsecondary Partner:</w:t>
            </w:r>
          </w:p>
          <w:p w14:paraId="59BF83DC" w14:textId="63ED13AD" w:rsidR="006E0E2C" w:rsidRPr="006E0E2C" w:rsidRDefault="006E0E2C" w:rsidP="00933C4C">
            <w:pPr>
              <w:rPr>
                <w:bCs/>
                <w:sz w:val="24"/>
                <w:szCs w:val="28"/>
              </w:rPr>
            </w:pPr>
          </w:p>
        </w:tc>
        <w:tc>
          <w:tcPr>
            <w:tcW w:w="5070" w:type="dxa"/>
            <w:tcBorders>
              <w:top w:val="single" w:sz="4" w:space="0" w:color="auto"/>
            </w:tcBorders>
          </w:tcPr>
          <w:p w14:paraId="23327B7F" w14:textId="77777777" w:rsidR="006E0E2C" w:rsidRPr="006E0E2C" w:rsidRDefault="006E0E2C" w:rsidP="00933C4C">
            <w:pPr>
              <w:rPr>
                <w:bCs/>
                <w:sz w:val="24"/>
                <w:szCs w:val="28"/>
              </w:rPr>
            </w:pPr>
            <w:r w:rsidRPr="006E0E2C">
              <w:rPr>
                <w:bCs/>
                <w:sz w:val="24"/>
                <w:szCs w:val="28"/>
              </w:rPr>
              <w:t>Date</w:t>
            </w:r>
          </w:p>
        </w:tc>
      </w:tr>
      <w:tr w:rsidR="006E0E2C" w14:paraId="379D07AA" w14:textId="77777777" w:rsidTr="003B4F01">
        <w:trPr>
          <w:trHeight w:val="689"/>
          <w:tblHeader/>
        </w:trPr>
        <w:tc>
          <w:tcPr>
            <w:tcW w:w="5070" w:type="dxa"/>
            <w:tcBorders>
              <w:bottom w:val="single" w:sz="4" w:space="0" w:color="auto"/>
            </w:tcBorders>
          </w:tcPr>
          <w:p w14:paraId="0DB118DE" w14:textId="77777777" w:rsidR="006E0E2C" w:rsidRPr="006E0E2C" w:rsidRDefault="006E0E2C" w:rsidP="00933C4C">
            <w:pPr>
              <w:rPr>
                <w:bCs/>
                <w:sz w:val="24"/>
                <w:szCs w:val="28"/>
              </w:rPr>
            </w:pPr>
          </w:p>
        </w:tc>
        <w:tc>
          <w:tcPr>
            <w:tcW w:w="5070" w:type="dxa"/>
            <w:tcBorders>
              <w:bottom w:val="single" w:sz="4" w:space="0" w:color="auto"/>
            </w:tcBorders>
          </w:tcPr>
          <w:p w14:paraId="5E13C5ED" w14:textId="77777777" w:rsidR="006E0E2C" w:rsidRPr="006E0E2C" w:rsidRDefault="006E0E2C" w:rsidP="00933C4C">
            <w:pPr>
              <w:rPr>
                <w:bCs/>
                <w:sz w:val="24"/>
                <w:szCs w:val="28"/>
              </w:rPr>
            </w:pPr>
          </w:p>
        </w:tc>
      </w:tr>
      <w:tr w:rsidR="006E0E2C" w14:paraId="4966F425" w14:textId="77777777" w:rsidTr="003B4F01">
        <w:trPr>
          <w:trHeight w:val="659"/>
          <w:tblHeader/>
        </w:trPr>
        <w:tc>
          <w:tcPr>
            <w:tcW w:w="5070" w:type="dxa"/>
            <w:tcBorders>
              <w:top w:val="single" w:sz="4" w:space="0" w:color="auto"/>
            </w:tcBorders>
          </w:tcPr>
          <w:p w14:paraId="4C920244" w14:textId="61D1E02E" w:rsidR="006E0E2C" w:rsidRPr="006E0E2C" w:rsidRDefault="006E0E2C" w:rsidP="00933C4C">
            <w:pPr>
              <w:rPr>
                <w:bCs/>
                <w:sz w:val="24"/>
                <w:szCs w:val="28"/>
              </w:rPr>
            </w:pPr>
            <w:r w:rsidRPr="006E0E2C">
              <w:rPr>
                <w:bCs/>
                <w:sz w:val="24"/>
                <w:szCs w:val="28"/>
              </w:rPr>
              <w:t>Business Partner:</w:t>
            </w:r>
          </w:p>
        </w:tc>
        <w:tc>
          <w:tcPr>
            <w:tcW w:w="5070" w:type="dxa"/>
            <w:tcBorders>
              <w:top w:val="single" w:sz="4" w:space="0" w:color="auto"/>
            </w:tcBorders>
          </w:tcPr>
          <w:p w14:paraId="186DDA93" w14:textId="3399229F" w:rsidR="006E0E2C" w:rsidRPr="006E0E2C" w:rsidRDefault="006E0E2C" w:rsidP="00933C4C">
            <w:pPr>
              <w:rPr>
                <w:bCs/>
                <w:sz w:val="24"/>
                <w:szCs w:val="28"/>
              </w:rPr>
            </w:pPr>
            <w:r w:rsidRPr="006E0E2C">
              <w:rPr>
                <w:bCs/>
                <w:sz w:val="24"/>
                <w:szCs w:val="28"/>
              </w:rPr>
              <w:t>Date</w:t>
            </w:r>
          </w:p>
        </w:tc>
      </w:tr>
    </w:tbl>
    <w:p w14:paraId="355E7A23" w14:textId="77777777" w:rsidR="006E0E2C" w:rsidRDefault="006E0E2C" w:rsidP="002667FF">
      <w:pPr>
        <w:spacing w:after="0" w:line="240" w:lineRule="auto"/>
        <w:rPr>
          <w:rFonts w:cstheme="minorHAnsi"/>
          <w:b/>
          <w:sz w:val="24"/>
          <w:szCs w:val="24"/>
        </w:rPr>
      </w:pPr>
    </w:p>
    <w:p w14:paraId="1A3C6C2C" w14:textId="14A98C12" w:rsidR="002667FF" w:rsidRDefault="002667FF" w:rsidP="00875784">
      <w:pPr>
        <w:spacing w:after="0" w:line="240" w:lineRule="auto"/>
        <w:rPr>
          <w:rFonts w:cstheme="minorHAnsi"/>
          <w:b/>
          <w:sz w:val="24"/>
          <w:szCs w:val="24"/>
        </w:rPr>
      </w:pPr>
    </w:p>
    <w:p w14:paraId="476F593E" w14:textId="3EA1C489" w:rsidR="007D7E7E" w:rsidRDefault="007D7E7E" w:rsidP="00875784">
      <w:pPr>
        <w:spacing w:after="0" w:line="240" w:lineRule="auto"/>
        <w:rPr>
          <w:rFonts w:cstheme="minorHAnsi"/>
          <w:b/>
          <w:sz w:val="24"/>
          <w:szCs w:val="24"/>
        </w:rPr>
      </w:pPr>
    </w:p>
    <w:p w14:paraId="5EFD9C80" w14:textId="1D03DA4E" w:rsidR="007D7E7E" w:rsidRDefault="007D7E7E" w:rsidP="00875784">
      <w:pPr>
        <w:spacing w:after="0" w:line="240" w:lineRule="auto"/>
        <w:rPr>
          <w:rFonts w:cstheme="minorHAnsi"/>
          <w:b/>
          <w:sz w:val="24"/>
          <w:szCs w:val="24"/>
        </w:rPr>
      </w:pPr>
    </w:p>
    <w:p w14:paraId="37DA9D01" w14:textId="39FD7FAC" w:rsidR="007D7E7E" w:rsidRDefault="007D7E7E" w:rsidP="00875784">
      <w:pPr>
        <w:spacing w:after="0" w:line="240" w:lineRule="auto"/>
        <w:rPr>
          <w:rFonts w:cstheme="minorHAnsi"/>
          <w:b/>
          <w:sz w:val="24"/>
          <w:szCs w:val="24"/>
        </w:rPr>
      </w:pPr>
    </w:p>
    <w:p w14:paraId="4D17C845" w14:textId="2352919B" w:rsidR="007D7E7E" w:rsidRDefault="007D7E7E" w:rsidP="00875784">
      <w:pPr>
        <w:spacing w:after="0" w:line="240" w:lineRule="auto"/>
        <w:rPr>
          <w:rFonts w:cstheme="minorHAnsi"/>
          <w:b/>
          <w:sz w:val="24"/>
          <w:szCs w:val="24"/>
        </w:rPr>
      </w:pPr>
    </w:p>
    <w:p w14:paraId="31A8B0D0" w14:textId="73BCD1EF" w:rsidR="007D7E7E" w:rsidRDefault="007D7E7E" w:rsidP="00875784">
      <w:pPr>
        <w:spacing w:after="0" w:line="240" w:lineRule="auto"/>
        <w:rPr>
          <w:rFonts w:cstheme="minorHAnsi"/>
          <w:b/>
          <w:sz w:val="24"/>
          <w:szCs w:val="24"/>
        </w:rPr>
      </w:pPr>
    </w:p>
    <w:p w14:paraId="2DCEB57C" w14:textId="29BC1C84" w:rsidR="007D7E7E" w:rsidRDefault="007D7E7E" w:rsidP="00875784">
      <w:pPr>
        <w:spacing w:after="0" w:line="240" w:lineRule="auto"/>
        <w:rPr>
          <w:rFonts w:cstheme="minorHAnsi"/>
          <w:b/>
          <w:sz w:val="24"/>
          <w:szCs w:val="24"/>
        </w:rPr>
      </w:pPr>
    </w:p>
    <w:p w14:paraId="309EAB8D" w14:textId="1923ABE7" w:rsidR="007D7E7E" w:rsidRDefault="007D7E7E" w:rsidP="00875784">
      <w:pPr>
        <w:spacing w:after="0" w:line="240" w:lineRule="auto"/>
        <w:rPr>
          <w:rFonts w:cstheme="minorHAnsi"/>
          <w:b/>
          <w:sz w:val="24"/>
          <w:szCs w:val="24"/>
        </w:rPr>
      </w:pPr>
    </w:p>
    <w:p w14:paraId="088686CD" w14:textId="41FD0233" w:rsidR="007D7E7E" w:rsidRDefault="007D7E7E" w:rsidP="00875784">
      <w:pPr>
        <w:spacing w:after="0" w:line="240" w:lineRule="auto"/>
        <w:rPr>
          <w:rFonts w:cstheme="minorHAnsi"/>
          <w:b/>
          <w:sz w:val="24"/>
          <w:szCs w:val="24"/>
        </w:rPr>
      </w:pPr>
    </w:p>
    <w:p w14:paraId="224A3F7D" w14:textId="65B05FDC" w:rsidR="007D7E7E" w:rsidRDefault="007D7E7E" w:rsidP="00875784">
      <w:pPr>
        <w:spacing w:after="0" w:line="240" w:lineRule="auto"/>
        <w:rPr>
          <w:rFonts w:cstheme="minorHAnsi"/>
          <w:b/>
          <w:sz w:val="24"/>
          <w:szCs w:val="24"/>
        </w:rPr>
      </w:pPr>
    </w:p>
    <w:p w14:paraId="3A5A5DAE" w14:textId="155B838A" w:rsidR="007D7E7E" w:rsidRDefault="007D7E7E" w:rsidP="00875784">
      <w:pPr>
        <w:spacing w:after="0" w:line="240" w:lineRule="auto"/>
        <w:rPr>
          <w:rFonts w:cstheme="minorHAnsi"/>
          <w:b/>
          <w:sz w:val="24"/>
          <w:szCs w:val="24"/>
        </w:rPr>
      </w:pPr>
    </w:p>
    <w:p w14:paraId="72D213CE" w14:textId="044D9021" w:rsidR="007D7E7E" w:rsidRDefault="007D7E7E" w:rsidP="00875784">
      <w:pPr>
        <w:spacing w:after="0" w:line="240" w:lineRule="auto"/>
        <w:rPr>
          <w:rFonts w:cstheme="minorHAnsi"/>
          <w:b/>
          <w:sz w:val="24"/>
          <w:szCs w:val="24"/>
        </w:rPr>
      </w:pPr>
    </w:p>
    <w:p w14:paraId="2E9EE548" w14:textId="0BBE5321" w:rsidR="007D7E7E" w:rsidRDefault="007D7E7E" w:rsidP="00875784">
      <w:pPr>
        <w:spacing w:after="0" w:line="240" w:lineRule="auto"/>
        <w:rPr>
          <w:rFonts w:cstheme="minorHAnsi"/>
          <w:b/>
          <w:sz w:val="24"/>
          <w:szCs w:val="24"/>
        </w:rPr>
      </w:pPr>
    </w:p>
    <w:p w14:paraId="12F04084" w14:textId="06A178E9" w:rsidR="00A16CBC" w:rsidRDefault="00FE367C" w:rsidP="008740D0">
      <w:pPr>
        <w:pStyle w:val="Heading1"/>
      </w:pPr>
      <w:r>
        <w:lastRenderedPageBreak/>
        <w:t>Appendix</w:t>
      </w:r>
      <w:r w:rsidR="00A16CBC">
        <w:t xml:space="preserve"> A</w:t>
      </w:r>
      <w:r>
        <w:t xml:space="preserve">: </w:t>
      </w:r>
    </w:p>
    <w:p w14:paraId="5A7545BB" w14:textId="7BA841E1" w:rsidR="006C1A42" w:rsidRDefault="00C409D2" w:rsidP="00875784">
      <w:pPr>
        <w:spacing w:after="0" w:line="240" w:lineRule="auto"/>
        <w:rPr>
          <w:rFonts w:cstheme="minorHAnsi"/>
          <w:b/>
          <w:sz w:val="24"/>
          <w:szCs w:val="24"/>
        </w:rPr>
      </w:pPr>
      <w:r w:rsidRPr="00C409D2">
        <w:rPr>
          <w:rFonts w:cstheme="minorHAnsi"/>
          <w:b/>
          <w:noProof/>
          <w:sz w:val="24"/>
          <w:szCs w:val="24"/>
        </w:rPr>
        <mc:AlternateContent>
          <mc:Choice Requires="wps">
            <w:drawing>
              <wp:anchor distT="0" distB="0" distL="114300" distR="114300" simplePos="0" relativeHeight="251751424" behindDoc="0" locked="0" layoutInCell="1" allowOverlap="1" wp14:anchorId="22D5B3F5" wp14:editId="06495A0E">
                <wp:simplePos x="0" y="0"/>
                <wp:positionH relativeFrom="column">
                  <wp:posOffset>-28575</wp:posOffset>
                </wp:positionH>
                <wp:positionV relativeFrom="paragraph">
                  <wp:posOffset>61595</wp:posOffset>
                </wp:positionV>
                <wp:extent cx="2686050" cy="9525"/>
                <wp:effectExtent l="0" t="0" r="19050" b="28575"/>
                <wp:wrapNone/>
                <wp:docPr id="17" name="Straight Connector 17" title="Green Rule"/>
                <wp:cNvGraphicFramePr/>
                <a:graphic xmlns:a="http://schemas.openxmlformats.org/drawingml/2006/main">
                  <a:graphicData uri="http://schemas.microsoft.com/office/word/2010/wordprocessingShape">
                    <wps:wsp>
                      <wps:cNvCnPr/>
                      <wps:spPr>
                        <a:xfrm flipV="1">
                          <a:off x="0" y="0"/>
                          <a:ext cx="2686050" cy="9525"/>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4A0FEE5" id="Straight Connector 17" o:spid="_x0000_s1026" alt="Title: Green Rule"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2.25pt,4.85pt" to="20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" strokecolor="#4472c4 [3204]" strokeweight="1.5pt">
                <v:stroke joinstyle="miter"/>
              </v:line>
            </w:pict>
          </mc:Fallback>
        </mc:AlternateContent>
      </w:r>
    </w:p>
    <w:p w14:paraId="28069D5D" w14:textId="13F2889B" w:rsidR="006C1A42" w:rsidRPr="006C1A42" w:rsidRDefault="006C1A42" w:rsidP="006C1A42">
      <w:pPr>
        <w:spacing w:after="0" w:line="240" w:lineRule="auto"/>
        <w:rPr>
          <w:rFonts w:eastAsia="Times New Roman" w:cstheme="minorHAnsi"/>
          <w:sz w:val="24"/>
          <w:szCs w:val="24"/>
        </w:rPr>
      </w:pPr>
      <w:r w:rsidRPr="006C1A42">
        <w:rPr>
          <w:rFonts w:eastAsia="Times New Roman" w:cstheme="minorHAnsi"/>
          <w:b/>
          <w:bCs/>
          <w:color w:val="000000"/>
          <w:sz w:val="24"/>
          <w:szCs w:val="24"/>
          <w:shd w:val="clear" w:color="auto" w:fill="FFFFFF"/>
        </w:rPr>
        <w:t>Data &amp; Statistics</w:t>
      </w:r>
      <w:r w:rsidR="00AA5A1F">
        <w:rPr>
          <w:rFonts w:eastAsia="Times New Roman" w:cstheme="minorHAnsi"/>
          <w:b/>
          <w:bCs/>
          <w:color w:val="000000"/>
          <w:sz w:val="24"/>
          <w:szCs w:val="24"/>
          <w:shd w:val="clear" w:color="auto" w:fill="FFFFFF"/>
        </w:rPr>
        <w:t xml:space="preserve"> Resources</w:t>
      </w:r>
      <w:r w:rsidRPr="006C1A42">
        <w:rPr>
          <w:rFonts w:eastAsia="Times New Roman" w:cstheme="minorHAnsi"/>
          <w:b/>
          <w:bCs/>
          <w:color w:val="000000"/>
          <w:sz w:val="24"/>
          <w:szCs w:val="24"/>
          <w:shd w:val="clear" w:color="auto" w:fill="FFFFFF"/>
        </w:rPr>
        <w:br/>
      </w:r>
    </w:p>
    <w:p w14:paraId="7536845B" w14:textId="416CB519" w:rsidR="00C409D2" w:rsidRPr="00C409D2" w:rsidRDefault="005C48D0" w:rsidP="00AA5A1F">
      <w:pPr>
        <w:shd w:val="clear" w:color="auto" w:fill="FFFFFF"/>
        <w:spacing w:after="270" w:line="240" w:lineRule="auto"/>
        <w:rPr>
          <w:rFonts w:eastAsia="Times New Roman" w:cstheme="minorHAnsi"/>
          <w:b/>
          <w:color w:val="000000"/>
          <w:sz w:val="24"/>
          <w:szCs w:val="24"/>
        </w:rPr>
      </w:pPr>
      <w:r w:rsidRPr="00C409D2">
        <w:rPr>
          <w:rFonts w:eastAsia="Times New Roman" w:cstheme="minorHAnsi"/>
          <w:b/>
          <w:color w:val="000000"/>
          <w:sz w:val="24"/>
          <w:szCs w:val="24"/>
        </w:rPr>
        <w:t xml:space="preserve">SC Department of Employment and Workforce </w:t>
      </w:r>
      <w:r w:rsidR="00AA5A1F" w:rsidRPr="00C409D2">
        <w:rPr>
          <w:rFonts w:eastAsia="Times New Roman" w:cstheme="minorHAnsi"/>
          <w:b/>
          <w:color w:val="000000"/>
          <w:sz w:val="24"/>
          <w:szCs w:val="24"/>
        </w:rPr>
        <w:t xml:space="preserve">Business Intelligence Department </w:t>
      </w:r>
      <w:r w:rsidR="00C409D2" w:rsidRPr="00C409D2">
        <w:rPr>
          <w:rFonts w:eastAsia="Times New Roman" w:cstheme="minorHAnsi"/>
          <w:b/>
          <w:color w:val="000000"/>
          <w:sz w:val="24"/>
          <w:szCs w:val="24"/>
        </w:rPr>
        <w:t>resources:</w:t>
      </w:r>
    </w:p>
    <w:p w14:paraId="1705C325" w14:textId="047493EE" w:rsidR="00AA5A1F" w:rsidRPr="00C409D2" w:rsidRDefault="00C409D2" w:rsidP="00AA5A1F">
      <w:pPr>
        <w:shd w:val="clear" w:color="auto" w:fill="FFFFFF"/>
        <w:spacing w:after="270" w:line="240" w:lineRule="auto"/>
        <w:rPr>
          <w:rFonts w:eastAsia="Times New Roman" w:cstheme="minorHAnsi"/>
          <w:color w:val="000000"/>
          <w:sz w:val="24"/>
          <w:szCs w:val="24"/>
        </w:rPr>
      </w:pPr>
      <w:r>
        <w:rPr>
          <w:rFonts w:eastAsia="Times New Roman" w:cstheme="minorHAnsi"/>
          <w:color w:val="000000"/>
          <w:sz w:val="24"/>
          <w:szCs w:val="24"/>
        </w:rPr>
        <w:t>T</w:t>
      </w:r>
      <w:r w:rsidR="00AA5A1F" w:rsidRPr="00C409D2">
        <w:rPr>
          <w:rFonts w:eastAsia="Times New Roman" w:cstheme="minorHAnsi"/>
          <w:color w:val="000000"/>
          <w:sz w:val="24"/>
          <w:szCs w:val="24"/>
        </w:rPr>
        <w:t>he following resources to analyze and disseminate</w:t>
      </w:r>
      <w:r w:rsidR="00AA5A1F" w:rsidRPr="006C1A42">
        <w:rPr>
          <w:rFonts w:eastAsia="Times New Roman" w:cstheme="minorHAnsi"/>
          <w:color w:val="000000"/>
          <w:sz w:val="24"/>
          <w:szCs w:val="24"/>
        </w:rPr>
        <w:t xml:space="preserve"> </w:t>
      </w:r>
      <w:r w:rsidR="00AA5A1F" w:rsidRPr="00C409D2">
        <w:rPr>
          <w:rFonts w:eastAsia="Times New Roman" w:cstheme="minorHAnsi"/>
          <w:color w:val="000000"/>
          <w:sz w:val="24"/>
          <w:szCs w:val="24"/>
        </w:rPr>
        <w:t xml:space="preserve">current and historical </w:t>
      </w:r>
      <w:r w:rsidR="00AA5A1F" w:rsidRPr="006C1A42">
        <w:rPr>
          <w:rFonts w:eastAsia="Times New Roman" w:cstheme="minorHAnsi"/>
          <w:color w:val="000000"/>
          <w:sz w:val="24"/>
          <w:szCs w:val="24"/>
        </w:rPr>
        <w:t>employment statistics, job forecasts, wages, demographics and other labor market information for the state to help better understand today’s complex labor force.</w:t>
      </w:r>
    </w:p>
    <w:p w14:paraId="73454726" w14:textId="0866E698" w:rsidR="00AA5A1F" w:rsidRPr="00950595" w:rsidRDefault="00D91FC8" w:rsidP="00C409D2">
      <w:pPr>
        <w:pStyle w:val="ListParagraph"/>
        <w:numPr>
          <w:ilvl w:val="0"/>
          <w:numId w:val="22"/>
        </w:numPr>
        <w:shd w:val="clear" w:color="auto" w:fill="FFFFFF"/>
        <w:spacing w:after="0" w:line="240" w:lineRule="auto"/>
        <w:rPr>
          <w:rFonts w:eastAsia="Times New Roman" w:cstheme="minorHAnsi"/>
          <w:b/>
          <w:color w:val="4472C4" w:themeColor="accent1"/>
          <w:sz w:val="24"/>
          <w:szCs w:val="24"/>
        </w:rPr>
      </w:pPr>
      <w:hyperlink r:id="rId22" w:history="1">
        <w:r w:rsidR="00AA5A1F" w:rsidRPr="00950595">
          <w:rPr>
            <w:rStyle w:val="Hyperlink"/>
            <w:rFonts w:eastAsia="Times New Roman" w:cstheme="minorHAnsi"/>
            <w:b/>
            <w:color w:val="4472C4" w:themeColor="accent1"/>
            <w:sz w:val="24"/>
            <w:szCs w:val="24"/>
          </w:rPr>
          <w:t>SC Workforce Dashboard:</w:t>
        </w:r>
      </w:hyperlink>
    </w:p>
    <w:p w14:paraId="25741C20" w14:textId="6E85D06D" w:rsidR="005C48D0" w:rsidRPr="00C409D2" w:rsidRDefault="00C409D2" w:rsidP="00C409D2">
      <w:pPr>
        <w:pStyle w:val="ListParagraph"/>
        <w:shd w:val="clear" w:color="auto" w:fill="FFFFFF"/>
        <w:spacing w:after="0" w:line="240" w:lineRule="auto"/>
        <w:rPr>
          <w:rFonts w:eastAsia="Times New Roman" w:cstheme="minorHAnsi"/>
          <w:color w:val="000000"/>
          <w:sz w:val="24"/>
          <w:szCs w:val="24"/>
        </w:rPr>
      </w:pPr>
      <w:r w:rsidRPr="00C409D2">
        <w:rPr>
          <w:rFonts w:eastAsia="Times New Roman" w:cstheme="minorHAnsi"/>
          <w:color w:val="000000"/>
          <w:sz w:val="24"/>
          <w:szCs w:val="24"/>
        </w:rPr>
        <w:t xml:space="preserve">A </w:t>
      </w:r>
      <w:r w:rsidR="00AA5A1F" w:rsidRPr="00C409D2">
        <w:rPr>
          <w:rFonts w:eastAsia="Times New Roman" w:cstheme="minorHAnsi"/>
          <w:color w:val="000000"/>
          <w:sz w:val="24"/>
          <w:szCs w:val="24"/>
        </w:rPr>
        <w:t>Customizable</w:t>
      </w:r>
      <w:r w:rsidR="005C48D0" w:rsidRPr="00C409D2">
        <w:rPr>
          <w:rFonts w:eastAsia="Times New Roman" w:cstheme="minorHAnsi"/>
          <w:color w:val="000000"/>
          <w:sz w:val="24"/>
          <w:szCs w:val="24"/>
        </w:rPr>
        <w:t xml:space="preserve"> dashboard </w:t>
      </w:r>
      <w:r w:rsidR="00AA5A1F" w:rsidRPr="00C409D2">
        <w:rPr>
          <w:rFonts w:eastAsia="Times New Roman" w:cstheme="minorHAnsi"/>
          <w:color w:val="000000"/>
          <w:sz w:val="24"/>
          <w:szCs w:val="24"/>
        </w:rPr>
        <w:t xml:space="preserve">to </w:t>
      </w:r>
      <w:r w:rsidR="005C48D0" w:rsidRPr="00C409D2">
        <w:rPr>
          <w:rFonts w:eastAsia="Times New Roman" w:cstheme="minorHAnsi"/>
          <w:color w:val="000000"/>
          <w:sz w:val="24"/>
          <w:szCs w:val="24"/>
        </w:rPr>
        <w:t>help prioritize information that is relevant to your n</w:t>
      </w:r>
      <w:r w:rsidR="00AA5A1F" w:rsidRPr="00C409D2">
        <w:rPr>
          <w:rFonts w:eastAsia="Times New Roman" w:cstheme="minorHAnsi"/>
          <w:color w:val="000000"/>
          <w:sz w:val="24"/>
          <w:szCs w:val="24"/>
        </w:rPr>
        <w:t>eeds.</w:t>
      </w:r>
    </w:p>
    <w:p w14:paraId="01AF98E7" w14:textId="77777777" w:rsidR="00AA5A1F" w:rsidRPr="00950595" w:rsidRDefault="00AA5A1F" w:rsidP="00C409D2">
      <w:pPr>
        <w:shd w:val="clear" w:color="auto" w:fill="FFFFFF"/>
        <w:spacing w:after="0" w:line="240" w:lineRule="auto"/>
        <w:rPr>
          <w:rFonts w:eastAsia="Times New Roman" w:cstheme="minorHAnsi"/>
          <w:color w:val="4472C4" w:themeColor="accent1"/>
          <w:sz w:val="24"/>
          <w:szCs w:val="24"/>
        </w:rPr>
      </w:pPr>
    </w:p>
    <w:p w14:paraId="2759E604" w14:textId="2E4E71C5" w:rsidR="005C48D0" w:rsidRPr="00950595" w:rsidRDefault="00D91FC8" w:rsidP="00C409D2">
      <w:pPr>
        <w:pStyle w:val="ListParagraph"/>
        <w:numPr>
          <w:ilvl w:val="0"/>
          <w:numId w:val="22"/>
        </w:numPr>
        <w:shd w:val="clear" w:color="auto" w:fill="FFFFFF"/>
        <w:spacing w:after="0" w:line="240" w:lineRule="auto"/>
        <w:rPr>
          <w:rFonts w:eastAsia="Times New Roman" w:cstheme="minorHAnsi"/>
          <w:b/>
          <w:color w:val="4472C4" w:themeColor="accent1"/>
          <w:sz w:val="24"/>
          <w:szCs w:val="24"/>
        </w:rPr>
      </w:pPr>
      <w:hyperlink r:id="rId23" w:history="1">
        <w:r w:rsidR="00AA5A1F" w:rsidRPr="00950595">
          <w:rPr>
            <w:rStyle w:val="Hyperlink"/>
            <w:rFonts w:eastAsia="Times New Roman" w:cstheme="minorHAnsi"/>
            <w:b/>
            <w:color w:val="4472C4" w:themeColor="accent1"/>
            <w:sz w:val="24"/>
            <w:szCs w:val="24"/>
          </w:rPr>
          <w:t>Community profile for your region:</w:t>
        </w:r>
      </w:hyperlink>
    </w:p>
    <w:p w14:paraId="33E3ABBA" w14:textId="5BCB4C99" w:rsidR="00AA5A1F" w:rsidRPr="00C409D2" w:rsidRDefault="00AA5A1F" w:rsidP="00C409D2">
      <w:pPr>
        <w:pStyle w:val="ListParagraph"/>
        <w:shd w:val="clear" w:color="auto" w:fill="FFFFFF"/>
        <w:spacing w:after="0" w:line="240" w:lineRule="auto"/>
        <w:rPr>
          <w:rFonts w:eastAsia="Times New Roman" w:cstheme="minorHAnsi"/>
          <w:color w:val="000000"/>
          <w:sz w:val="24"/>
          <w:szCs w:val="24"/>
        </w:rPr>
      </w:pPr>
      <w:r w:rsidRPr="00C409D2">
        <w:rPr>
          <w:rFonts w:eastAsia="Times New Roman" w:cstheme="minorHAnsi"/>
          <w:color w:val="000000"/>
          <w:sz w:val="24"/>
          <w:szCs w:val="24"/>
        </w:rPr>
        <w:t>Create a pdf specific for your county and region that you can share with your team.</w:t>
      </w:r>
    </w:p>
    <w:p w14:paraId="16AAAD87" w14:textId="1FBF7DC8" w:rsidR="00AA5A1F" w:rsidRPr="00C409D2" w:rsidRDefault="00AA5A1F" w:rsidP="00AA5A1F">
      <w:pPr>
        <w:shd w:val="clear" w:color="auto" w:fill="FFFFFF"/>
        <w:spacing w:after="0" w:line="240" w:lineRule="auto"/>
        <w:ind w:left="720"/>
        <w:rPr>
          <w:rFonts w:eastAsia="Times New Roman" w:cstheme="minorHAnsi"/>
          <w:color w:val="000000"/>
          <w:sz w:val="24"/>
          <w:szCs w:val="24"/>
        </w:rPr>
      </w:pPr>
    </w:p>
    <w:p w14:paraId="26256AAD" w14:textId="7F3EB7EF" w:rsidR="00AA5A1F" w:rsidRPr="00C409D2" w:rsidRDefault="006C1A42" w:rsidP="006C1A42">
      <w:pPr>
        <w:shd w:val="clear" w:color="auto" w:fill="FFFFFF"/>
        <w:spacing w:after="270" w:line="240" w:lineRule="auto"/>
        <w:rPr>
          <w:rFonts w:eastAsia="Times New Roman" w:cstheme="minorHAnsi"/>
          <w:color w:val="000000"/>
          <w:sz w:val="24"/>
          <w:szCs w:val="24"/>
        </w:rPr>
      </w:pPr>
      <w:r w:rsidRPr="006C1A42">
        <w:rPr>
          <w:rFonts w:eastAsia="Times New Roman" w:cstheme="minorHAnsi"/>
          <w:color w:val="000000"/>
          <w:sz w:val="24"/>
          <w:szCs w:val="24"/>
        </w:rPr>
        <w:br/>
      </w:r>
      <w:r w:rsidR="00AA5A1F" w:rsidRPr="00C409D2">
        <w:rPr>
          <w:rFonts w:eastAsia="Times New Roman" w:cstheme="minorHAnsi"/>
          <w:b/>
          <w:color w:val="000000"/>
          <w:sz w:val="24"/>
          <w:szCs w:val="24"/>
        </w:rPr>
        <w:t>A</w:t>
      </w:r>
      <w:r w:rsidR="00C409D2">
        <w:rPr>
          <w:rFonts w:eastAsia="Times New Roman" w:cstheme="minorHAnsi"/>
          <w:b/>
          <w:color w:val="000000"/>
          <w:sz w:val="24"/>
          <w:szCs w:val="24"/>
        </w:rPr>
        <w:t>dditional Resources for your local needs assessment analysis:</w:t>
      </w:r>
    </w:p>
    <w:p w14:paraId="60A1770B" w14:textId="77777777" w:rsidR="00AA5A1F" w:rsidRPr="00950595" w:rsidRDefault="00D91FC8" w:rsidP="00AA5A1F">
      <w:pPr>
        <w:numPr>
          <w:ilvl w:val="0"/>
          <w:numId w:val="17"/>
        </w:numPr>
        <w:shd w:val="clear" w:color="auto" w:fill="FFFFFF"/>
        <w:spacing w:before="100" w:beforeAutospacing="1" w:after="100" w:afterAutospacing="1" w:line="240" w:lineRule="auto"/>
        <w:rPr>
          <w:rFonts w:eastAsia="Times New Roman" w:cstheme="minorHAnsi"/>
          <w:b/>
          <w:color w:val="4472C4" w:themeColor="accent1"/>
          <w:sz w:val="24"/>
          <w:szCs w:val="24"/>
        </w:rPr>
      </w:pPr>
      <w:hyperlink r:id="rId24" w:tgtFrame="_blank" w:history="1">
        <w:r w:rsidR="00AA5A1F" w:rsidRPr="00950595">
          <w:rPr>
            <w:rFonts w:eastAsia="Times New Roman" w:cstheme="minorHAnsi"/>
            <w:b/>
            <w:color w:val="4472C4" w:themeColor="accent1"/>
            <w:sz w:val="24"/>
            <w:szCs w:val="24"/>
            <w:u w:val="single"/>
          </w:rPr>
          <w:t>Bureau of Economic Analysis (U.S. Department of Commerce)</w:t>
        </w:r>
      </w:hyperlink>
    </w:p>
    <w:p w14:paraId="2D60DD9A" w14:textId="77777777" w:rsidR="00AA5A1F" w:rsidRPr="00AA5A1F" w:rsidRDefault="00AA5A1F" w:rsidP="00AA5A1F">
      <w:pPr>
        <w:shd w:val="clear" w:color="auto" w:fill="FFFFFF"/>
        <w:spacing w:before="100" w:beforeAutospacing="1" w:after="100" w:afterAutospacing="1" w:line="240" w:lineRule="auto"/>
        <w:ind w:left="720"/>
        <w:rPr>
          <w:rFonts w:eastAsia="Times New Roman" w:cstheme="minorHAnsi"/>
          <w:color w:val="222222"/>
          <w:sz w:val="24"/>
          <w:szCs w:val="24"/>
        </w:rPr>
      </w:pPr>
      <w:r w:rsidRPr="00AA5A1F">
        <w:rPr>
          <w:rFonts w:eastAsia="Times New Roman" w:cstheme="minorHAnsi"/>
          <w:color w:val="222222"/>
          <w:sz w:val="24"/>
          <w:szCs w:val="24"/>
        </w:rPr>
        <w:t>Provides data on national accounts, as well as state &amp; local area personal income, GDP for states &amp; metropolitan areas, &amp; a link to the Survey of Current Business</w:t>
      </w:r>
    </w:p>
    <w:p w14:paraId="78223967" w14:textId="77777777" w:rsidR="00AA5A1F" w:rsidRPr="00950595" w:rsidRDefault="00D91FC8" w:rsidP="00AA5A1F">
      <w:pPr>
        <w:numPr>
          <w:ilvl w:val="0"/>
          <w:numId w:val="17"/>
        </w:numPr>
        <w:shd w:val="clear" w:color="auto" w:fill="FFFFFF"/>
        <w:spacing w:before="100" w:beforeAutospacing="1" w:after="100" w:afterAutospacing="1" w:line="240" w:lineRule="auto"/>
        <w:rPr>
          <w:rFonts w:eastAsia="Times New Roman" w:cstheme="minorHAnsi"/>
          <w:b/>
          <w:color w:val="4472C4" w:themeColor="accent1"/>
          <w:sz w:val="24"/>
          <w:szCs w:val="24"/>
        </w:rPr>
      </w:pPr>
      <w:hyperlink r:id="rId25" w:tgtFrame="_blank" w:history="1">
        <w:r w:rsidR="00AA5A1F" w:rsidRPr="00950595">
          <w:rPr>
            <w:rFonts w:eastAsia="Times New Roman" w:cstheme="minorHAnsi"/>
            <w:b/>
            <w:color w:val="4472C4" w:themeColor="accent1"/>
            <w:sz w:val="24"/>
            <w:szCs w:val="24"/>
            <w:u w:val="single"/>
          </w:rPr>
          <w:t>Bureau of Labor Statistics</w:t>
        </w:r>
      </w:hyperlink>
    </w:p>
    <w:p w14:paraId="54012A2A" w14:textId="2D246EA6" w:rsidR="00AA5A1F" w:rsidRPr="00C409D2" w:rsidRDefault="00AA5A1F" w:rsidP="00AA5A1F">
      <w:pPr>
        <w:shd w:val="clear" w:color="auto" w:fill="FFFFFF"/>
        <w:spacing w:before="100" w:beforeAutospacing="1" w:after="100" w:afterAutospacing="1" w:line="240" w:lineRule="auto"/>
        <w:ind w:left="720"/>
        <w:rPr>
          <w:rFonts w:eastAsia="Times New Roman" w:cstheme="minorHAnsi"/>
          <w:color w:val="222222"/>
          <w:sz w:val="24"/>
          <w:szCs w:val="24"/>
        </w:rPr>
      </w:pPr>
      <w:r w:rsidRPr="00AA5A1F">
        <w:rPr>
          <w:rFonts w:eastAsia="Times New Roman" w:cstheme="minorHAnsi"/>
          <w:color w:val="222222"/>
          <w:sz w:val="24"/>
          <w:szCs w:val="24"/>
        </w:rPr>
        <w:t>The principal Federal agency responsible for measuring labor market activity, working conditions, &amp; price changes in the economy. Its mission is to collect, analyze, &amp; disseminate essential economic information to support public &amp; private decision-making.</w:t>
      </w:r>
    </w:p>
    <w:p w14:paraId="1044A237" w14:textId="77777777" w:rsidR="00AA5A1F" w:rsidRPr="00950595" w:rsidRDefault="00D91FC8" w:rsidP="00AA5A1F">
      <w:pPr>
        <w:numPr>
          <w:ilvl w:val="0"/>
          <w:numId w:val="18"/>
        </w:numPr>
        <w:shd w:val="clear" w:color="auto" w:fill="FFFFFF"/>
        <w:spacing w:before="100" w:beforeAutospacing="1" w:after="100" w:afterAutospacing="1" w:line="240" w:lineRule="auto"/>
        <w:rPr>
          <w:rFonts w:cstheme="minorHAnsi"/>
          <w:b/>
          <w:color w:val="4472C4" w:themeColor="accent1"/>
          <w:sz w:val="24"/>
          <w:szCs w:val="24"/>
        </w:rPr>
      </w:pPr>
      <w:hyperlink r:id="rId26" w:tgtFrame="_blank" w:history="1">
        <w:r w:rsidR="00AA5A1F" w:rsidRPr="00950595">
          <w:rPr>
            <w:rStyle w:val="Hyperlink"/>
            <w:rFonts w:cstheme="minorHAnsi"/>
            <w:b/>
            <w:color w:val="4472C4" w:themeColor="accent1"/>
            <w:sz w:val="24"/>
            <w:szCs w:val="24"/>
          </w:rPr>
          <w:t>South Carolina Statistics Links</w:t>
        </w:r>
      </w:hyperlink>
    </w:p>
    <w:p w14:paraId="340FD460" w14:textId="77777777" w:rsidR="00AA5A1F" w:rsidRPr="00C409D2" w:rsidRDefault="00AA5A1F" w:rsidP="00AA5A1F">
      <w:pPr>
        <w:shd w:val="clear" w:color="auto" w:fill="FFFFFF"/>
        <w:spacing w:before="100" w:beforeAutospacing="1" w:after="100" w:afterAutospacing="1"/>
        <w:ind w:left="720"/>
        <w:rPr>
          <w:rFonts w:cstheme="minorHAnsi"/>
          <w:color w:val="222222"/>
          <w:sz w:val="24"/>
          <w:szCs w:val="24"/>
        </w:rPr>
      </w:pPr>
      <w:r w:rsidRPr="00C409D2">
        <w:rPr>
          <w:rFonts w:cstheme="minorHAnsi"/>
          <w:color w:val="222222"/>
          <w:sz w:val="24"/>
          <w:szCs w:val="24"/>
        </w:rPr>
        <w:t xml:space="preserve">Compiled by </w:t>
      </w:r>
      <w:proofErr w:type="spellStart"/>
      <w:r w:rsidRPr="00C409D2">
        <w:rPr>
          <w:rFonts w:cstheme="minorHAnsi"/>
          <w:color w:val="222222"/>
          <w:sz w:val="24"/>
          <w:szCs w:val="24"/>
        </w:rPr>
        <w:t>SciWay</w:t>
      </w:r>
      <w:proofErr w:type="spellEnd"/>
      <w:r w:rsidRPr="00C409D2">
        <w:rPr>
          <w:rFonts w:cstheme="minorHAnsi"/>
          <w:color w:val="222222"/>
          <w:sz w:val="24"/>
          <w:szCs w:val="24"/>
        </w:rPr>
        <w:t>, "South Carolina's Information Highway"</w:t>
      </w:r>
    </w:p>
    <w:p w14:paraId="5E5329C9" w14:textId="77777777" w:rsidR="00AA5A1F" w:rsidRPr="00950595" w:rsidRDefault="00D91FC8" w:rsidP="00AA5A1F">
      <w:pPr>
        <w:numPr>
          <w:ilvl w:val="0"/>
          <w:numId w:val="18"/>
        </w:numPr>
        <w:shd w:val="clear" w:color="auto" w:fill="FFFFFF"/>
        <w:spacing w:before="100" w:beforeAutospacing="1" w:after="100" w:afterAutospacing="1" w:line="240" w:lineRule="auto"/>
        <w:rPr>
          <w:rFonts w:cstheme="minorHAnsi"/>
          <w:b/>
          <w:color w:val="4472C4" w:themeColor="accent1"/>
          <w:sz w:val="24"/>
          <w:szCs w:val="24"/>
        </w:rPr>
      </w:pPr>
      <w:hyperlink r:id="rId27" w:tgtFrame="_blank" w:history="1">
        <w:r w:rsidR="00AA5A1F" w:rsidRPr="00950595">
          <w:rPr>
            <w:rStyle w:val="Hyperlink"/>
            <w:rFonts w:cstheme="minorHAnsi"/>
            <w:b/>
            <w:color w:val="4472C4" w:themeColor="accent1"/>
            <w:sz w:val="24"/>
            <w:szCs w:val="24"/>
          </w:rPr>
          <w:t>State Data Center Network</w:t>
        </w:r>
      </w:hyperlink>
    </w:p>
    <w:p w14:paraId="3776E5BA" w14:textId="77777777" w:rsidR="00AA5A1F" w:rsidRPr="00C409D2" w:rsidRDefault="00AA5A1F" w:rsidP="00AA5A1F">
      <w:pPr>
        <w:shd w:val="clear" w:color="auto" w:fill="FFFFFF"/>
        <w:spacing w:before="100" w:beforeAutospacing="1" w:after="100" w:afterAutospacing="1"/>
        <w:ind w:left="720"/>
        <w:rPr>
          <w:rFonts w:cstheme="minorHAnsi"/>
          <w:color w:val="222222"/>
          <w:sz w:val="24"/>
          <w:szCs w:val="24"/>
        </w:rPr>
      </w:pPr>
      <w:r w:rsidRPr="00C409D2">
        <w:rPr>
          <w:rFonts w:cstheme="minorHAnsi"/>
          <w:color w:val="222222"/>
          <w:sz w:val="24"/>
          <w:szCs w:val="24"/>
        </w:rPr>
        <w:t>The State Data Center Program makes data available locally to the public through a network of state agencies, universities, libraries, &amp; regional &amp; local governments</w:t>
      </w:r>
    </w:p>
    <w:p w14:paraId="6C52E92A" w14:textId="77777777" w:rsidR="00C409D2" w:rsidRPr="00950595" w:rsidRDefault="00D91FC8" w:rsidP="00C409D2">
      <w:pPr>
        <w:numPr>
          <w:ilvl w:val="0"/>
          <w:numId w:val="19"/>
        </w:numPr>
        <w:shd w:val="clear" w:color="auto" w:fill="FFFFFF"/>
        <w:spacing w:before="100" w:beforeAutospacing="1" w:after="100" w:afterAutospacing="1" w:line="240" w:lineRule="auto"/>
        <w:rPr>
          <w:rFonts w:cstheme="minorHAnsi"/>
          <w:b/>
          <w:color w:val="4472C4" w:themeColor="accent1"/>
          <w:sz w:val="24"/>
          <w:szCs w:val="24"/>
        </w:rPr>
      </w:pPr>
      <w:hyperlink r:id="rId28" w:tgtFrame="_blank" w:history="1">
        <w:r w:rsidR="00C409D2" w:rsidRPr="00950595">
          <w:rPr>
            <w:rStyle w:val="Hyperlink"/>
            <w:rFonts w:cstheme="minorHAnsi"/>
            <w:b/>
            <w:color w:val="4472C4" w:themeColor="accent1"/>
            <w:sz w:val="24"/>
            <w:szCs w:val="24"/>
          </w:rPr>
          <w:t>Digest of Education Statistics</w:t>
        </w:r>
      </w:hyperlink>
    </w:p>
    <w:p w14:paraId="43C7F1A9" w14:textId="77777777" w:rsidR="00C409D2" w:rsidRPr="00C409D2" w:rsidRDefault="00C409D2" w:rsidP="00C409D2">
      <w:pPr>
        <w:shd w:val="clear" w:color="auto" w:fill="FFFFFF"/>
        <w:spacing w:before="100" w:beforeAutospacing="1" w:after="100" w:afterAutospacing="1"/>
        <w:ind w:left="720"/>
        <w:rPr>
          <w:rFonts w:cstheme="minorHAnsi"/>
          <w:color w:val="222222"/>
          <w:sz w:val="24"/>
          <w:szCs w:val="24"/>
        </w:rPr>
      </w:pPr>
      <w:r w:rsidRPr="00C409D2">
        <w:rPr>
          <w:rFonts w:cstheme="minorHAnsi"/>
          <w:color w:val="222222"/>
          <w:sz w:val="24"/>
          <w:szCs w:val="24"/>
        </w:rPr>
        <w:t>A compilation of statistical information covering the broad field of American education from prekindergarten through graduate school. The Digest includes a selection of data from many sources, both government &amp; private, &amp; draws especially on the results of surveys &amp; activities carried out by the National Center for Education Statistics (NCES).</w:t>
      </w:r>
    </w:p>
    <w:p w14:paraId="688EAE8B" w14:textId="77777777" w:rsidR="00C409D2" w:rsidRPr="00950595" w:rsidRDefault="00D91FC8" w:rsidP="00C409D2">
      <w:pPr>
        <w:numPr>
          <w:ilvl w:val="0"/>
          <w:numId w:val="20"/>
        </w:numPr>
        <w:shd w:val="clear" w:color="auto" w:fill="FFFFFF"/>
        <w:spacing w:before="100" w:beforeAutospacing="1" w:after="100" w:afterAutospacing="1" w:line="240" w:lineRule="auto"/>
        <w:rPr>
          <w:rFonts w:cstheme="minorHAnsi"/>
          <w:b/>
          <w:color w:val="4472C4" w:themeColor="accent1"/>
          <w:sz w:val="24"/>
          <w:szCs w:val="24"/>
        </w:rPr>
      </w:pPr>
      <w:hyperlink r:id="rId29" w:tgtFrame="_blank" w:history="1">
        <w:r w:rsidR="00C409D2" w:rsidRPr="00950595">
          <w:rPr>
            <w:rStyle w:val="Hyperlink"/>
            <w:rFonts w:cstheme="minorHAnsi"/>
            <w:b/>
            <w:color w:val="4472C4" w:themeColor="accent1"/>
            <w:sz w:val="24"/>
            <w:szCs w:val="24"/>
          </w:rPr>
          <w:t>Public School District Profiles</w:t>
        </w:r>
      </w:hyperlink>
    </w:p>
    <w:p w14:paraId="44CAF5A5" w14:textId="77777777" w:rsidR="00C409D2" w:rsidRPr="00C409D2" w:rsidRDefault="00C409D2" w:rsidP="00C409D2">
      <w:pPr>
        <w:shd w:val="clear" w:color="auto" w:fill="FFFFFF"/>
        <w:spacing w:before="100" w:beforeAutospacing="1" w:after="100" w:afterAutospacing="1"/>
        <w:ind w:left="720"/>
        <w:rPr>
          <w:rFonts w:cstheme="minorHAnsi"/>
          <w:color w:val="222222"/>
          <w:sz w:val="24"/>
          <w:szCs w:val="24"/>
        </w:rPr>
      </w:pPr>
      <w:r w:rsidRPr="00C409D2">
        <w:rPr>
          <w:rFonts w:cstheme="minorHAnsi"/>
          <w:color w:val="222222"/>
          <w:sz w:val="24"/>
          <w:szCs w:val="24"/>
        </w:rPr>
        <w:t>Compiled by the Institute of Education Sciences at the National Center for Education Statistics.</w:t>
      </w:r>
    </w:p>
    <w:p w14:paraId="393E8B0A" w14:textId="77777777" w:rsidR="00C409D2" w:rsidRPr="00950595" w:rsidRDefault="00D91FC8" w:rsidP="00C409D2">
      <w:pPr>
        <w:numPr>
          <w:ilvl w:val="0"/>
          <w:numId w:val="20"/>
        </w:numPr>
        <w:shd w:val="clear" w:color="auto" w:fill="FFFFFF"/>
        <w:spacing w:before="100" w:beforeAutospacing="1" w:after="100" w:afterAutospacing="1" w:line="240" w:lineRule="auto"/>
        <w:rPr>
          <w:rFonts w:cstheme="minorHAnsi"/>
          <w:b/>
          <w:color w:val="4472C4" w:themeColor="accent1"/>
          <w:sz w:val="24"/>
          <w:szCs w:val="24"/>
        </w:rPr>
      </w:pPr>
      <w:hyperlink r:id="rId30" w:tgtFrame="_blank" w:history="1">
        <w:r w:rsidR="00C409D2" w:rsidRPr="00950595">
          <w:rPr>
            <w:rStyle w:val="Hyperlink"/>
            <w:rFonts w:cstheme="minorHAnsi"/>
            <w:b/>
            <w:color w:val="4472C4" w:themeColor="accent1"/>
            <w:sz w:val="24"/>
            <w:szCs w:val="24"/>
          </w:rPr>
          <w:t>Integrated Postsecondary Education Data System</w:t>
        </w:r>
      </w:hyperlink>
    </w:p>
    <w:p w14:paraId="2F68DF24" w14:textId="54605EAF" w:rsidR="00C409D2" w:rsidRPr="00C409D2" w:rsidRDefault="00C409D2" w:rsidP="00C409D2">
      <w:pPr>
        <w:shd w:val="clear" w:color="auto" w:fill="FFFFFF"/>
        <w:spacing w:before="100" w:beforeAutospacing="1" w:after="100" w:afterAutospacing="1"/>
        <w:ind w:left="720"/>
        <w:rPr>
          <w:rFonts w:cstheme="minorHAnsi"/>
          <w:color w:val="222222"/>
          <w:sz w:val="24"/>
          <w:szCs w:val="24"/>
        </w:rPr>
      </w:pPr>
      <w:r>
        <w:rPr>
          <w:rFonts w:cstheme="minorHAnsi"/>
          <w:color w:val="222222"/>
          <w:sz w:val="24"/>
          <w:szCs w:val="24"/>
        </w:rPr>
        <w:t>The</w:t>
      </w:r>
      <w:r w:rsidRPr="00C409D2">
        <w:rPr>
          <w:rFonts w:cstheme="minorHAnsi"/>
          <w:color w:val="222222"/>
          <w:sz w:val="24"/>
          <w:szCs w:val="24"/>
        </w:rPr>
        <w:t xml:space="preserve"> primary source for data on colleges, universities, &amp; technical &amp; vocational post-secondary institutions in the United States. Find &amp; compare institutions side-by-side. Data Center allows you to compare institutional data, create reports, download data files &amp; more. Visit the Tables Library to view &amp; download national &amp; state level data tables on enrollments, graduation rates, institutional prices, student financial aid, faculty &amp; staff, etc.</w:t>
      </w:r>
    </w:p>
    <w:p w14:paraId="69B58E80" w14:textId="77777777" w:rsidR="00AA5A1F" w:rsidRPr="00AA5A1F" w:rsidRDefault="00AA5A1F" w:rsidP="00AA5A1F">
      <w:pPr>
        <w:shd w:val="clear" w:color="auto" w:fill="FFFFFF"/>
        <w:spacing w:before="100" w:beforeAutospacing="1" w:after="100" w:afterAutospacing="1" w:line="240" w:lineRule="auto"/>
        <w:ind w:left="720"/>
        <w:rPr>
          <w:rFonts w:ascii="Arial" w:eastAsia="Times New Roman" w:hAnsi="Arial" w:cs="Arial"/>
          <w:color w:val="222222"/>
          <w:sz w:val="19"/>
          <w:szCs w:val="19"/>
        </w:rPr>
      </w:pPr>
    </w:p>
    <w:p w14:paraId="5BFEC1C4" w14:textId="2D90C6BF" w:rsidR="006C1A42" w:rsidRDefault="006C1A42" w:rsidP="006C1A42">
      <w:pPr>
        <w:shd w:val="clear" w:color="auto" w:fill="FFFFFF"/>
        <w:spacing w:after="270" w:line="240" w:lineRule="auto"/>
        <w:rPr>
          <w:rFonts w:eastAsia="Times New Roman" w:cstheme="minorHAnsi"/>
          <w:color w:val="000000"/>
          <w:sz w:val="24"/>
          <w:szCs w:val="24"/>
        </w:rPr>
      </w:pPr>
      <w:r w:rsidRPr="006C1A42">
        <w:rPr>
          <w:rFonts w:eastAsia="Times New Roman" w:cstheme="minorHAnsi"/>
          <w:color w:val="000000"/>
          <w:sz w:val="24"/>
          <w:szCs w:val="24"/>
        </w:rPr>
        <w:br/>
      </w:r>
    </w:p>
    <w:p w14:paraId="06EB217F" w14:textId="77777777" w:rsidR="005C48D0" w:rsidRPr="006C1A42" w:rsidRDefault="005C48D0" w:rsidP="006C1A42">
      <w:pPr>
        <w:shd w:val="clear" w:color="auto" w:fill="FFFFFF"/>
        <w:spacing w:after="270" w:line="240" w:lineRule="auto"/>
        <w:rPr>
          <w:rFonts w:eastAsia="Times New Roman" w:cstheme="minorHAnsi"/>
          <w:color w:val="000000"/>
          <w:sz w:val="24"/>
          <w:szCs w:val="24"/>
        </w:rPr>
      </w:pPr>
    </w:p>
    <w:p w14:paraId="7CAE58D0" w14:textId="1FB2F9DA" w:rsidR="00C409D2" w:rsidRDefault="00C409D2">
      <w:pPr>
        <w:rPr>
          <w:rFonts w:cstheme="minorHAnsi"/>
          <w:b/>
          <w:sz w:val="24"/>
          <w:szCs w:val="24"/>
        </w:rPr>
      </w:pPr>
      <w:r>
        <w:rPr>
          <w:rFonts w:cstheme="minorHAnsi"/>
          <w:b/>
          <w:sz w:val="24"/>
          <w:szCs w:val="24"/>
        </w:rPr>
        <w:br w:type="page"/>
      </w:r>
    </w:p>
    <w:p w14:paraId="4722DF6E" w14:textId="356DBEC4" w:rsidR="006C1A42" w:rsidRDefault="006C1A42" w:rsidP="008740D0">
      <w:pPr>
        <w:pStyle w:val="Heading1"/>
      </w:pPr>
      <w:r>
        <w:lastRenderedPageBreak/>
        <w:t>Appendix B:</w:t>
      </w:r>
    </w:p>
    <w:p w14:paraId="4E3C2484" w14:textId="69EAFA9E" w:rsidR="00C409D2" w:rsidRDefault="00C409D2" w:rsidP="00875784">
      <w:pPr>
        <w:spacing w:after="0" w:line="240" w:lineRule="auto"/>
        <w:rPr>
          <w:rFonts w:cstheme="minorHAnsi"/>
          <w:b/>
          <w:sz w:val="24"/>
          <w:szCs w:val="24"/>
        </w:rPr>
      </w:pPr>
      <w:r w:rsidRPr="00C409D2">
        <w:rPr>
          <w:rFonts w:cstheme="minorHAnsi"/>
          <w:b/>
          <w:noProof/>
          <w:sz w:val="24"/>
          <w:szCs w:val="24"/>
        </w:rPr>
        <mc:AlternateContent>
          <mc:Choice Requires="wps">
            <w:drawing>
              <wp:anchor distT="0" distB="0" distL="114300" distR="114300" simplePos="0" relativeHeight="251753472" behindDoc="0" locked="0" layoutInCell="1" allowOverlap="1" wp14:anchorId="769D739C" wp14:editId="2E8AF69E">
                <wp:simplePos x="0" y="0"/>
                <wp:positionH relativeFrom="column">
                  <wp:posOffset>0</wp:posOffset>
                </wp:positionH>
                <wp:positionV relativeFrom="paragraph">
                  <wp:posOffset>37465</wp:posOffset>
                </wp:positionV>
                <wp:extent cx="2686050" cy="9525"/>
                <wp:effectExtent l="0" t="0" r="19050" b="28575"/>
                <wp:wrapNone/>
                <wp:docPr id="18" name="Straight Connector 18" title="Green Rule"/>
                <wp:cNvGraphicFramePr/>
                <a:graphic xmlns:a="http://schemas.openxmlformats.org/drawingml/2006/main">
                  <a:graphicData uri="http://schemas.microsoft.com/office/word/2010/wordprocessingShape">
                    <wps:wsp>
                      <wps:cNvCnPr/>
                      <wps:spPr>
                        <a:xfrm flipV="1">
                          <a:off x="0" y="0"/>
                          <a:ext cx="2686050" cy="9525"/>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8A66D44" id="Straight Connector 18" o:spid="_x0000_s1026" alt="Title: Green Rule"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0,2.95pt" to="2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" strokecolor="#4472c4 [3204]" strokeweight="1.5pt">
                <v:stroke joinstyle="miter"/>
              </v:line>
            </w:pict>
          </mc:Fallback>
        </mc:AlternateContent>
      </w:r>
    </w:p>
    <w:p w14:paraId="421DE7DB" w14:textId="0E2F046F" w:rsidR="00A16CBC" w:rsidRDefault="00A16CBC" w:rsidP="00875784">
      <w:pPr>
        <w:spacing w:after="0" w:line="240" w:lineRule="auto"/>
        <w:rPr>
          <w:rFonts w:cstheme="minorHAnsi"/>
          <w:b/>
          <w:sz w:val="24"/>
          <w:szCs w:val="24"/>
        </w:rPr>
      </w:pPr>
    </w:p>
    <w:p w14:paraId="305F47A5" w14:textId="0C343B93" w:rsidR="00FE367C" w:rsidRPr="002E2894" w:rsidRDefault="006C1A42" w:rsidP="00FE367C">
      <w:pPr>
        <w:spacing w:after="0"/>
        <w:contextualSpacing/>
        <w:rPr>
          <w:rFonts w:ascii="Century Gothic" w:eastAsia="Calibri" w:hAnsi="Century Gothic" w:cs="Times New Roman"/>
          <w:b/>
        </w:rPr>
      </w:pPr>
      <w:r>
        <w:rPr>
          <w:rFonts w:ascii="Century Gothic" w:eastAsia="Calibri" w:hAnsi="Century Gothic" w:cs="Times New Roman"/>
          <w:b/>
        </w:rPr>
        <w:t>Root Cause Tool Kit</w:t>
      </w:r>
    </w:p>
    <w:p w14:paraId="7407404A" w14:textId="02B4F0F3" w:rsidR="00FE367C" w:rsidRPr="00FE367C" w:rsidRDefault="00FE367C" w:rsidP="00FE367C">
      <w:pPr>
        <w:spacing w:after="0"/>
        <w:contextualSpacing/>
        <w:rPr>
          <w:rFonts w:eastAsia="Calibri" w:cstheme="minorHAnsi"/>
          <w:b/>
          <w:sz w:val="24"/>
        </w:rPr>
      </w:pPr>
    </w:p>
    <w:p w14:paraId="553A4999" w14:textId="7C28EF60" w:rsidR="00FE367C" w:rsidRPr="00C409D2" w:rsidRDefault="00FE367C" w:rsidP="00C409D2">
      <w:pPr>
        <w:pBdr>
          <w:top w:val="single" w:sz="4" w:space="1" w:color="auto"/>
        </w:pBdr>
        <w:spacing w:after="0"/>
        <w:rPr>
          <w:rFonts w:eastAsia="Calibri" w:cstheme="minorHAnsi"/>
          <w:b/>
          <w:sz w:val="24"/>
        </w:rPr>
      </w:pPr>
      <w:r w:rsidRPr="00C409D2">
        <w:rPr>
          <w:rFonts w:eastAsia="Calibri" w:cstheme="minorHAnsi"/>
          <w:b/>
          <w:sz w:val="24"/>
        </w:rPr>
        <w:t>Analyze</w:t>
      </w:r>
      <w:r w:rsidR="00C409D2">
        <w:rPr>
          <w:rFonts w:eastAsia="Calibri" w:cstheme="minorHAnsi"/>
          <w:b/>
          <w:sz w:val="24"/>
        </w:rPr>
        <w:t xml:space="preserve"> the data</w:t>
      </w:r>
    </w:p>
    <w:p w14:paraId="38265005" w14:textId="77777777" w:rsidR="00FE367C" w:rsidRPr="00FE367C" w:rsidRDefault="00FE367C" w:rsidP="00FE367C">
      <w:pPr>
        <w:pBdr>
          <w:top w:val="single" w:sz="4" w:space="1" w:color="auto"/>
        </w:pBdr>
        <w:spacing w:after="0"/>
        <w:contextualSpacing/>
        <w:rPr>
          <w:rFonts w:eastAsia="Calibri" w:cstheme="minorHAnsi"/>
          <w:sz w:val="24"/>
        </w:rPr>
      </w:pPr>
      <w:r w:rsidRPr="00FE367C">
        <w:rPr>
          <w:rFonts w:eastAsia="Calibri" w:cstheme="minorHAnsi"/>
          <w:noProof/>
          <w:sz w:val="24"/>
        </w:rPr>
        <w:drawing>
          <wp:anchor distT="0" distB="0" distL="114300" distR="114300" simplePos="0" relativeHeight="251739136" behindDoc="1" locked="0" layoutInCell="1" allowOverlap="1" wp14:anchorId="6CA3892A" wp14:editId="44D3FC50">
            <wp:simplePos x="0" y="0"/>
            <wp:positionH relativeFrom="column">
              <wp:posOffset>3581400</wp:posOffset>
            </wp:positionH>
            <wp:positionV relativeFrom="paragraph">
              <wp:posOffset>816610</wp:posOffset>
            </wp:positionV>
            <wp:extent cx="2922905" cy="2987675"/>
            <wp:effectExtent l="76200" t="0" r="106045" b="3175"/>
            <wp:wrapSquare wrapText="bothSides"/>
            <wp:docPr id="5" name="Diagram 5" title="Root Cause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Pr="00FE367C">
        <w:rPr>
          <w:rFonts w:eastAsia="Calibri" w:cstheme="minorHAnsi"/>
          <w:sz w:val="24"/>
        </w:rPr>
        <w:t xml:space="preserve">This is one of the most difficult and easily neglected steps within a needs assessment process.  At its most basic level, it is determining cause and effect.  The data and input you will be gathering will be the effects of some underlying cause and it is your task to determine what these causes are.  To use an analogy from health sciences, you will be like a doctor looking at symptoms and searching for a diagnosis.  To get to an accurate diagnosis:  </w:t>
      </w:r>
    </w:p>
    <w:p w14:paraId="30D896B3" w14:textId="77777777" w:rsidR="00FE367C" w:rsidRPr="00FE367C" w:rsidRDefault="00FE367C" w:rsidP="00FE367C">
      <w:pPr>
        <w:numPr>
          <w:ilvl w:val="0"/>
          <w:numId w:val="15"/>
        </w:numPr>
        <w:spacing w:after="0"/>
        <w:contextualSpacing/>
        <w:rPr>
          <w:rFonts w:eastAsia="Calibri" w:cstheme="minorHAnsi"/>
          <w:sz w:val="24"/>
        </w:rPr>
      </w:pPr>
      <w:r w:rsidRPr="00FE367C">
        <w:rPr>
          <w:rFonts w:eastAsia="Calibri" w:cstheme="minorHAnsi"/>
          <w:b/>
          <w:sz w:val="24"/>
        </w:rPr>
        <w:t>Process the data transparently</w:t>
      </w:r>
      <w:r w:rsidRPr="00FE367C">
        <w:rPr>
          <w:rFonts w:eastAsia="Calibri" w:cstheme="minorHAnsi"/>
          <w:sz w:val="24"/>
        </w:rPr>
        <w:t xml:space="preserve"> to allow for others to double check and verify your results.</w:t>
      </w:r>
    </w:p>
    <w:p w14:paraId="001A246D" w14:textId="57171289" w:rsidR="00FE367C" w:rsidRPr="00FE367C" w:rsidRDefault="00FE367C" w:rsidP="00FE367C">
      <w:pPr>
        <w:numPr>
          <w:ilvl w:val="0"/>
          <w:numId w:val="15"/>
        </w:numPr>
        <w:spacing w:after="0"/>
        <w:contextualSpacing/>
        <w:rPr>
          <w:rFonts w:eastAsia="Calibri" w:cstheme="minorHAnsi"/>
          <w:sz w:val="24"/>
        </w:rPr>
      </w:pPr>
      <w:r w:rsidRPr="00FE367C">
        <w:rPr>
          <w:rFonts w:eastAsia="Calibri" w:cstheme="minorHAnsi"/>
          <w:b/>
          <w:sz w:val="24"/>
        </w:rPr>
        <w:t>Display the data</w:t>
      </w:r>
      <w:r w:rsidRPr="00FE367C">
        <w:rPr>
          <w:rFonts w:eastAsia="Calibri" w:cstheme="minorHAnsi"/>
          <w:sz w:val="24"/>
        </w:rPr>
        <w:t xml:space="preserve"> to facilitate interpretation.  Tables, graphs, charts, word clouds, and any other means you can think of to see patterns within the </w:t>
      </w:r>
      <w:r w:rsidR="00C409D2" w:rsidRPr="00FE367C">
        <w:rPr>
          <w:rFonts w:eastAsia="Calibri" w:cstheme="minorHAnsi"/>
          <w:sz w:val="24"/>
        </w:rPr>
        <w:t>data will</w:t>
      </w:r>
      <w:r w:rsidRPr="00FE367C">
        <w:rPr>
          <w:rFonts w:eastAsia="Calibri" w:cstheme="minorHAnsi"/>
          <w:sz w:val="24"/>
        </w:rPr>
        <w:t xml:space="preserve"> be highly beneficial.</w:t>
      </w:r>
    </w:p>
    <w:p w14:paraId="05F42372" w14:textId="6598A904" w:rsidR="00FE367C" w:rsidRPr="00FE367C" w:rsidRDefault="00FE367C" w:rsidP="00FE367C">
      <w:pPr>
        <w:numPr>
          <w:ilvl w:val="0"/>
          <w:numId w:val="15"/>
        </w:numPr>
        <w:spacing w:after="0"/>
        <w:contextualSpacing/>
        <w:rPr>
          <w:rFonts w:eastAsia="Calibri" w:cstheme="minorHAnsi"/>
          <w:b/>
          <w:sz w:val="24"/>
        </w:rPr>
      </w:pPr>
      <w:r w:rsidRPr="00FE367C">
        <w:rPr>
          <w:rFonts w:eastAsia="Calibri" w:cstheme="minorHAnsi"/>
          <w:b/>
          <w:sz w:val="24"/>
        </w:rPr>
        <w:t xml:space="preserve">Verify findings through corroboration/triangulation.  </w:t>
      </w:r>
      <w:r w:rsidRPr="00FE367C">
        <w:rPr>
          <w:rFonts w:eastAsia="Calibri" w:cstheme="minorHAnsi"/>
          <w:sz w:val="24"/>
        </w:rPr>
        <w:t xml:space="preserve">Be skeptical.  Particularly for small data sets, surprising results, or other unexpected outcomes, make sure to use multiple means of verifying patterns, such as additional data sources, stakeholder input, and evidence-based research.  </w:t>
      </w:r>
    </w:p>
    <w:p w14:paraId="1FCFA368" w14:textId="2A3C874B" w:rsidR="00FE367C" w:rsidRPr="00C409D2" w:rsidRDefault="00FE367C" w:rsidP="00FE367C">
      <w:pPr>
        <w:numPr>
          <w:ilvl w:val="0"/>
          <w:numId w:val="15"/>
        </w:numPr>
        <w:spacing w:after="0"/>
        <w:contextualSpacing/>
        <w:rPr>
          <w:rFonts w:eastAsia="Calibri" w:cstheme="minorHAnsi"/>
          <w:sz w:val="24"/>
        </w:rPr>
      </w:pPr>
      <w:r w:rsidRPr="00FE367C">
        <w:rPr>
          <w:rFonts w:eastAsia="Calibri" w:cstheme="minorHAnsi"/>
          <w:b/>
          <w:sz w:val="24"/>
        </w:rPr>
        <w:t xml:space="preserve">Perform root cause analysis.   </w:t>
      </w:r>
      <w:r w:rsidRPr="00FE367C">
        <w:rPr>
          <w:rFonts w:eastAsia="Calibri" w:cstheme="minorHAnsi"/>
          <w:sz w:val="24"/>
        </w:rPr>
        <w:t>There are a number of techniques that can be used to go from the needs identified to discover root causes.  One technique is to ask and answer ‘why’ five times (example below).  Focused interviews, consulting experts, fish bone analysis, and reviewing evidence-based literature on the topic are additional and powerful mea</w:t>
      </w:r>
      <w:r w:rsidR="00C409D2">
        <w:rPr>
          <w:rFonts w:eastAsia="Calibri" w:cstheme="minorHAnsi"/>
          <w:sz w:val="24"/>
        </w:rPr>
        <w:t xml:space="preserve">ns of discovering root causes. </w:t>
      </w:r>
    </w:p>
    <w:p w14:paraId="386A760A" w14:textId="5D4B334D" w:rsidR="00FE367C" w:rsidRDefault="00FE367C" w:rsidP="00FE367C">
      <w:pPr>
        <w:spacing w:after="0"/>
        <w:contextualSpacing/>
        <w:rPr>
          <w:rFonts w:eastAsia="Calibri" w:cstheme="minorHAnsi"/>
          <w:sz w:val="24"/>
        </w:rPr>
      </w:pPr>
    </w:p>
    <w:p w14:paraId="28FC0BDB" w14:textId="77777777" w:rsidR="00514074" w:rsidRPr="00FE367C" w:rsidRDefault="00514074" w:rsidP="00FE367C">
      <w:pPr>
        <w:spacing w:after="0"/>
        <w:contextualSpacing/>
        <w:rPr>
          <w:rFonts w:eastAsia="Calibri" w:cstheme="minorHAnsi"/>
          <w:sz w:val="24"/>
        </w:rPr>
      </w:pPr>
    </w:p>
    <w:p w14:paraId="673F2E1B" w14:textId="77777777" w:rsidR="00FE367C" w:rsidRPr="00FE367C" w:rsidRDefault="00FE367C" w:rsidP="00FE367C">
      <w:pPr>
        <w:spacing w:after="0"/>
        <w:contextualSpacing/>
        <w:rPr>
          <w:rFonts w:eastAsia="Calibri" w:cstheme="minorHAnsi"/>
          <w:b/>
          <w:sz w:val="24"/>
        </w:rPr>
      </w:pPr>
      <w:r w:rsidRPr="00FE367C">
        <w:rPr>
          <w:rFonts w:eastAsia="Calibri" w:cstheme="minorHAnsi"/>
          <w:b/>
          <w:sz w:val="24"/>
        </w:rPr>
        <w:t>Asking ‘Why?’ Five Times to Determine a Root Cause:</w:t>
      </w:r>
    </w:p>
    <w:p w14:paraId="7DD89ECB" w14:textId="77777777" w:rsidR="00FE367C" w:rsidRPr="00FE367C" w:rsidRDefault="00FE367C" w:rsidP="00FE367C">
      <w:pPr>
        <w:spacing w:after="0"/>
        <w:contextualSpacing/>
        <w:rPr>
          <w:rFonts w:eastAsia="Calibri" w:cstheme="minorHAnsi"/>
          <w:sz w:val="24"/>
        </w:rPr>
      </w:pPr>
      <w:r w:rsidRPr="00FE367C">
        <w:rPr>
          <w:rFonts w:eastAsia="Calibri" w:cstheme="minorHAnsi"/>
          <w:noProof/>
          <w:sz w:val="24"/>
        </w:rPr>
        <w:drawing>
          <wp:inline distT="0" distB="0" distL="0" distR="0" wp14:anchorId="0F6ED6B1" wp14:editId="78E5EA9B">
            <wp:extent cx="6725920" cy="933450"/>
            <wp:effectExtent l="19050" t="0" r="17780" b="0"/>
            <wp:docPr id="7" name="Diagram 7" title="Why? Root Cau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A50BB8B" w14:textId="17D1F441" w:rsidR="00FE367C" w:rsidRPr="00FE367C" w:rsidRDefault="00FE367C" w:rsidP="00FE367C">
      <w:pPr>
        <w:spacing w:after="0"/>
        <w:contextualSpacing/>
        <w:rPr>
          <w:rFonts w:eastAsia="Calibri" w:cstheme="minorHAnsi"/>
          <w:sz w:val="24"/>
        </w:rPr>
      </w:pPr>
      <w:r w:rsidRPr="00FE367C">
        <w:rPr>
          <w:rFonts w:eastAsia="Calibri" w:cstheme="minorHAnsi"/>
          <w:sz w:val="24"/>
        </w:rPr>
        <w:t>For instance, if you discover a gap in performance between two population groups asking why five times may reveal underlying factors having to do with curriculum, supports, student background, teacher training, instructional practices, materials, barriers, and any number of other contributing factors.  Focus on identifying the factors most within your ability to influence.</w:t>
      </w:r>
    </w:p>
    <w:p w14:paraId="0637AF9F" w14:textId="5EA127B1" w:rsidR="00FE367C" w:rsidRDefault="00FE367C" w:rsidP="00FE367C">
      <w:pPr>
        <w:spacing w:after="0"/>
        <w:contextualSpacing/>
        <w:rPr>
          <w:rFonts w:eastAsia="Calibri" w:cstheme="minorHAnsi"/>
          <w:sz w:val="24"/>
        </w:rPr>
      </w:pPr>
    </w:p>
    <w:p w14:paraId="677C934E" w14:textId="77777777" w:rsidR="00514074" w:rsidRPr="00FE367C" w:rsidRDefault="00514074" w:rsidP="00FE367C">
      <w:pPr>
        <w:spacing w:after="0"/>
        <w:contextualSpacing/>
        <w:rPr>
          <w:rFonts w:eastAsia="Calibri" w:cstheme="minorHAnsi"/>
          <w:sz w:val="24"/>
        </w:rPr>
      </w:pPr>
    </w:p>
    <w:p w14:paraId="21591E70" w14:textId="77777777" w:rsidR="00FE367C" w:rsidRPr="00FE367C" w:rsidRDefault="00FE367C" w:rsidP="00FE367C">
      <w:pPr>
        <w:spacing w:after="0"/>
        <w:contextualSpacing/>
        <w:rPr>
          <w:rFonts w:eastAsia="Calibri" w:cstheme="minorHAnsi"/>
          <w:b/>
          <w:sz w:val="24"/>
        </w:rPr>
      </w:pPr>
      <w:r w:rsidRPr="00FE367C">
        <w:rPr>
          <w:rFonts w:eastAsia="Calibri" w:cstheme="minorHAnsi"/>
          <w:b/>
          <w:sz w:val="24"/>
        </w:rPr>
        <w:t>Fishbone/Cause-and-Effect/Ishikawa Analysis to Determine Root Cause</w:t>
      </w:r>
    </w:p>
    <w:p w14:paraId="72F16096" w14:textId="74E50FA2" w:rsidR="00FE367C" w:rsidRPr="00FE367C" w:rsidRDefault="00C409D2" w:rsidP="00FE367C">
      <w:pPr>
        <w:spacing w:after="0"/>
        <w:contextualSpacing/>
        <w:rPr>
          <w:rFonts w:cstheme="minorHAnsi"/>
          <w:noProof/>
          <w:sz w:val="24"/>
        </w:rPr>
      </w:pPr>
      <w:r>
        <w:rPr>
          <w:rFonts w:eastAsia="Calibri" w:cstheme="minorHAnsi"/>
          <w:sz w:val="24"/>
        </w:rPr>
        <w:t xml:space="preserve">The diagram below </w:t>
      </w:r>
      <w:r w:rsidR="00FE367C" w:rsidRPr="00FE367C">
        <w:rPr>
          <w:rFonts w:eastAsia="Calibri" w:cstheme="minorHAnsi"/>
          <w:sz w:val="24"/>
        </w:rPr>
        <w:t xml:space="preserve">illustrates one method for brainstorming causal factors that contribute to an identified need (such as a performance gap).  This method contrasts with the “Five Why” method listed above in that it recognizes that in many contexts it is best to look at the multiplicity of contributing factors rather than narrowing the focus to a single, primary root cause.  The categories in which to brainstorm causes will vary by need context, but examples for non-traditional career preparation can be viewed at </w:t>
      </w:r>
      <w:hyperlink r:id="rId41" w:history="1">
        <w:r w:rsidR="00FE367C" w:rsidRPr="00FE367C">
          <w:rPr>
            <w:rStyle w:val="Hyperlink"/>
            <w:rFonts w:eastAsia="Calibri" w:cstheme="minorHAnsi"/>
            <w:sz w:val="24"/>
          </w:rPr>
          <w:t>napequity.org/root</w:t>
        </w:r>
      </w:hyperlink>
      <w:r w:rsidR="00FE367C" w:rsidRPr="00FE367C">
        <w:rPr>
          <w:rFonts w:eastAsia="Calibri" w:cstheme="minorHAnsi"/>
          <w:sz w:val="24"/>
        </w:rPr>
        <w:t xml:space="preserve">. </w:t>
      </w:r>
    </w:p>
    <w:p w14:paraId="311359A6" w14:textId="725EFB09" w:rsidR="00FE367C" w:rsidRPr="00FE367C" w:rsidRDefault="00C409D2" w:rsidP="00FE367C">
      <w:pPr>
        <w:spacing w:after="0"/>
        <w:contextualSpacing/>
        <w:rPr>
          <w:rFonts w:eastAsia="Calibri" w:cstheme="minorHAnsi"/>
          <w:sz w:val="24"/>
        </w:rPr>
      </w:pPr>
      <w:r w:rsidRPr="00FE367C">
        <w:rPr>
          <w:rFonts w:eastAsia="Calibri" w:cstheme="minorHAnsi"/>
          <w:noProof/>
          <w:sz w:val="24"/>
        </w:rPr>
        <w:drawing>
          <wp:anchor distT="0" distB="0" distL="114300" distR="114300" simplePos="0" relativeHeight="251741184" behindDoc="1" locked="0" layoutInCell="1" allowOverlap="1" wp14:anchorId="68FB06E8" wp14:editId="55954349">
            <wp:simplePos x="0" y="0"/>
            <wp:positionH relativeFrom="column">
              <wp:posOffset>66675</wp:posOffset>
            </wp:positionH>
            <wp:positionV relativeFrom="paragraph">
              <wp:posOffset>241935</wp:posOffset>
            </wp:positionV>
            <wp:extent cx="6129020" cy="3787775"/>
            <wp:effectExtent l="0" t="0" r="5080" b="3175"/>
            <wp:wrapTight wrapText="bothSides">
              <wp:wrapPolygon edited="0">
                <wp:start x="0" y="0"/>
                <wp:lineTo x="0" y="21509"/>
                <wp:lineTo x="21551" y="21509"/>
                <wp:lineTo x="21551" y="0"/>
                <wp:lineTo x="0" y="0"/>
              </wp:wrapPolygon>
            </wp:wrapTight>
            <wp:docPr id="10" name="Picture 10" title="Fishbone Root 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80px-Ishikawa_Fishbone_Diagram_cz.jpg"/>
                    <pic:cNvPicPr/>
                  </pic:nvPicPr>
                  <pic:blipFill>
                    <a:blip r:embed="rId4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129020" cy="3787775"/>
                    </a:xfrm>
                    <a:prstGeom prst="rect">
                      <a:avLst/>
                    </a:prstGeom>
                  </pic:spPr>
                </pic:pic>
              </a:graphicData>
            </a:graphic>
            <wp14:sizeRelH relativeFrom="margin">
              <wp14:pctWidth>0</wp14:pctWidth>
            </wp14:sizeRelH>
            <wp14:sizeRelV relativeFrom="margin">
              <wp14:pctHeight>0</wp14:pctHeight>
            </wp14:sizeRelV>
          </wp:anchor>
        </w:drawing>
      </w:r>
    </w:p>
    <w:p w14:paraId="4E62F239" w14:textId="73CAD5B1" w:rsidR="00FE367C" w:rsidRPr="00FE367C" w:rsidRDefault="00FE367C" w:rsidP="00FE367C">
      <w:pPr>
        <w:spacing w:after="0"/>
        <w:contextualSpacing/>
        <w:rPr>
          <w:rFonts w:eastAsia="Calibri" w:cstheme="minorHAnsi"/>
          <w:sz w:val="24"/>
        </w:rPr>
      </w:pPr>
    </w:p>
    <w:p w14:paraId="44F34208" w14:textId="3B016B65" w:rsidR="00FE367C" w:rsidRPr="00C409D2" w:rsidRDefault="00FE367C" w:rsidP="00FE367C">
      <w:pPr>
        <w:spacing w:after="0"/>
        <w:contextualSpacing/>
        <w:rPr>
          <w:rFonts w:eastAsia="Calibri" w:cstheme="minorHAnsi"/>
          <w:sz w:val="24"/>
          <w:u w:val="single"/>
        </w:rPr>
      </w:pPr>
    </w:p>
    <w:p w14:paraId="43391821" w14:textId="54847F91" w:rsidR="00FE367C" w:rsidRPr="00C409D2" w:rsidRDefault="00FE367C" w:rsidP="00FE367C">
      <w:pPr>
        <w:spacing w:after="0"/>
        <w:contextualSpacing/>
        <w:rPr>
          <w:rFonts w:eastAsia="Calibri" w:cstheme="minorHAnsi"/>
          <w:sz w:val="24"/>
          <w:u w:val="single"/>
        </w:rPr>
      </w:pPr>
    </w:p>
    <w:p w14:paraId="3CC9E154" w14:textId="325B4E67" w:rsidR="00FE367C" w:rsidRPr="00C409D2" w:rsidRDefault="00FE367C" w:rsidP="00875784">
      <w:pPr>
        <w:spacing w:after="0" w:line="240" w:lineRule="auto"/>
        <w:rPr>
          <w:rFonts w:cstheme="minorHAnsi"/>
          <w:b/>
          <w:sz w:val="28"/>
          <w:szCs w:val="24"/>
          <w:u w:val="single"/>
        </w:rPr>
      </w:pPr>
    </w:p>
    <w:sectPr w:rsidR="00FE367C" w:rsidRPr="00C409D2" w:rsidSect="006E0E2C">
      <w:pgSz w:w="12240" w:h="15840"/>
      <w:pgMar w:top="1080" w:right="1080" w:bottom="1080" w:left="108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386B" w14:textId="77777777" w:rsidR="00CD01F7" w:rsidRDefault="00CD01F7" w:rsidP="00E82582">
      <w:pPr>
        <w:spacing w:after="0" w:line="240" w:lineRule="auto"/>
      </w:pPr>
      <w:r>
        <w:separator/>
      </w:r>
    </w:p>
  </w:endnote>
  <w:endnote w:type="continuationSeparator" w:id="0">
    <w:p w14:paraId="6531351C" w14:textId="77777777" w:rsidR="00CD01F7" w:rsidRDefault="00CD01F7" w:rsidP="00E8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85F4" w14:textId="7D1D82D1" w:rsidR="00CD01F7" w:rsidRPr="00FF3A30" w:rsidRDefault="00CD01F7">
    <w:pPr>
      <w:pStyle w:val="Footer"/>
      <w:jc w:val="center"/>
    </w:pPr>
    <w:r w:rsidRPr="00FF3A30">
      <w:t xml:space="preserve">Page </w:t>
    </w:r>
    <w:r w:rsidRPr="00FF3A30">
      <w:fldChar w:fldCharType="begin"/>
    </w:r>
    <w:r w:rsidRPr="00FF3A30">
      <w:instrText xml:space="preserve"> PAGE  \* Arabic  \* MERGEFORMAT </w:instrText>
    </w:r>
    <w:r w:rsidRPr="00FF3A30">
      <w:fldChar w:fldCharType="separate"/>
    </w:r>
    <w:r w:rsidR="00443950">
      <w:rPr>
        <w:noProof/>
      </w:rPr>
      <w:t>4</w:t>
    </w:r>
    <w:r w:rsidRPr="00FF3A30">
      <w:fldChar w:fldCharType="end"/>
    </w:r>
    <w:r w:rsidRPr="00FF3A30">
      <w:t xml:space="preserve"> of </w:t>
    </w:r>
    <w:r w:rsidR="00D91FC8">
      <w:fldChar w:fldCharType="begin"/>
    </w:r>
    <w:r w:rsidR="00D91FC8">
      <w:instrText xml:space="preserve"> NUMPAGES  \* Arabic  \* MERGEFORMAT </w:instrText>
    </w:r>
    <w:r w:rsidR="00D91FC8">
      <w:fldChar w:fldCharType="separate"/>
    </w:r>
    <w:r w:rsidR="00443950">
      <w:rPr>
        <w:noProof/>
      </w:rPr>
      <w:t>30</w:t>
    </w:r>
    <w:r w:rsidR="00D91FC8">
      <w:rPr>
        <w:noProof/>
      </w:rPr>
      <w:fldChar w:fldCharType="end"/>
    </w:r>
  </w:p>
  <w:p w14:paraId="7959973C" w14:textId="77777777" w:rsidR="00CD01F7" w:rsidRDefault="00CD0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63AB" w14:textId="1960AC75" w:rsidR="00CD01F7" w:rsidRPr="00FF3A30" w:rsidRDefault="00CD01F7">
    <w:pPr>
      <w:pStyle w:val="Footer"/>
      <w:jc w:val="center"/>
    </w:pPr>
    <w:r w:rsidRPr="00FF3A30">
      <w:t xml:space="preserve">Page </w:t>
    </w:r>
    <w:r w:rsidRPr="00FF3A30">
      <w:fldChar w:fldCharType="begin"/>
    </w:r>
    <w:r w:rsidRPr="00FF3A30">
      <w:instrText xml:space="preserve"> PAGE  \* Arabic  \* MERGEFORMAT </w:instrText>
    </w:r>
    <w:r w:rsidRPr="00FF3A30">
      <w:fldChar w:fldCharType="separate"/>
    </w:r>
    <w:r w:rsidR="00443950">
      <w:rPr>
        <w:noProof/>
      </w:rPr>
      <w:t>6</w:t>
    </w:r>
    <w:r w:rsidRPr="00FF3A30">
      <w:fldChar w:fldCharType="end"/>
    </w:r>
    <w:r w:rsidRPr="00FF3A30">
      <w:t xml:space="preserve"> of </w:t>
    </w:r>
    <w:r w:rsidR="00D91FC8">
      <w:fldChar w:fldCharType="begin"/>
    </w:r>
    <w:r w:rsidR="00D91FC8">
      <w:instrText xml:space="preserve"> NUMPAGES  \* Arabic  \* M</w:instrText>
    </w:r>
    <w:r w:rsidR="00D91FC8">
      <w:instrText xml:space="preserve">ERGEFORMAT </w:instrText>
    </w:r>
    <w:r w:rsidR="00D91FC8">
      <w:fldChar w:fldCharType="separate"/>
    </w:r>
    <w:r w:rsidR="00443950">
      <w:rPr>
        <w:noProof/>
      </w:rPr>
      <w:t>30</w:t>
    </w:r>
    <w:r w:rsidR="00D91FC8">
      <w:rPr>
        <w:noProof/>
      </w:rPr>
      <w:fldChar w:fldCharType="end"/>
    </w:r>
  </w:p>
  <w:p w14:paraId="1090E801" w14:textId="6E7C0C7A" w:rsidR="00CD01F7" w:rsidRPr="00490870" w:rsidRDefault="00CD01F7" w:rsidP="00490870">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5A26" w14:textId="736CC771" w:rsidR="00CD01F7" w:rsidRPr="00FF3A30" w:rsidRDefault="00CD01F7">
    <w:pPr>
      <w:pStyle w:val="Footer"/>
      <w:jc w:val="center"/>
    </w:pPr>
    <w:r w:rsidRPr="00FF3A30">
      <w:t xml:space="preserve">Page </w:t>
    </w:r>
    <w:r w:rsidRPr="00FF3A30">
      <w:fldChar w:fldCharType="begin"/>
    </w:r>
    <w:r w:rsidRPr="00FF3A30">
      <w:instrText xml:space="preserve"> PAGE  \* Arabic  \* MERGEFORMAT </w:instrText>
    </w:r>
    <w:r w:rsidRPr="00FF3A30">
      <w:fldChar w:fldCharType="separate"/>
    </w:r>
    <w:r w:rsidR="00443950">
      <w:rPr>
        <w:noProof/>
      </w:rPr>
      <w:t>21</w:t>
    </w:r>
    <w:r w:rsidRPr="00FF3A30">
      <w:fldChar w:fldCharType="end"/>
    </w:r>
    <w:r w:rsidRPr="00FF3A30">
      <w:t xml:space="preserve"> of </w:t>
    </w:r>
    <w:r w:rsidR="00D91FC8">
      <w:fldChar w:fldCharType="begin"/>
    </w:r>
    <w:r w:rsidR="00D91FC8">
      <w:instrText xml:space="preserve"> NUMPAGES  \* Arabic  \* MERGEFORMAT </w:instrText>
    </w:r>
    <w:r w:rsidR="00D91FC8">
      <w:fldChar w:fldCharType="separate"/>
    </w:r>
    <w:r w:rsidR="00443950">
      <w:rPr>
        <w:noProof/>
      </w:rPr>
      <w:t>30</w:t>
    </w:r>
    <w:r w:rsidR="00D91FC8">
      <w:rPr>
        <w:noProof/>
      </w:rPr>
      <w:fldChar w:fldCharType="end"/>
    </w:r>
  </w:p>
  <w:p w14:paraId="291EC648" w14:textId="77777777" w:rsidR="00CD01F7" w:rsidRPr="00490870" w:rsidRDefault="00CD01F7" w:rsidP="00490870">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4FB6F" w14:textId="77777777" w:rsidR="00CD01F7" w:rsidRDefault="00CD01F7" w:rsidP="00E82582">
      <w:pPr>
        <w:spacing w:after="0" w:line="240" w:lineRule="auto"/>
      </w:pPr>
      <w:r>
        <w:separator/>
      </w:r>
    </w:p>
  </w:footnote>
  <w:footnote w:type="continuationSeparator" w:id="0">
    <w:p w14:paraId="16C4C191" w14:textId="77777777" w:rsidR="00CD01F7" w:rsidRDefault="00CD01F7" w:rsidP="00E82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55E0" w14:textId="7BDA05C3" w:rsidR="00CD01F7" w:rsidRDefault="00CD0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CF2"/>
    <w:multiLevelType w:val="hybridMultilevel"/>
    <w:tmpl w:val="C54C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753"/>
    <w:multiLevelType w:val="hybridMultilevel"/>
    <w:tmpl w:val="632A9D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1BF5"/>
    <w:multiLevelType w:val="hybridMultilevel"/>
    <w:tmpl w:val="C6DA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4092"/>
    <w:multiLevelType w:val="multilevel"/>
    <w:tmpl w:val="D198404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17E43E44"/>
    <w:multiLevelType w:val="hybridMultilevel"/>
    <w:tmpl w:val="0E4489A4"/>
    <w:lvl w:ilvl="0" w:tplc="F41C9DB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20A3D"/>
    <w:multiLevelType w:val="multilevel"/>
    <w:tmpl w:val="0026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046483"/>
    <w:multiLevelType w:val="hybridMultilevel"/>
    <w:tmpl w:val="8464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1151"/>
    <w:multiLevelType w:val="multilevel"/>
    <w:tmpl w:val="E4FE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C48D1"/>
    <w:multiLevelType w:val="hybridMultilevel"/>
    <w:tmpl w:val="60FC3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2B79CD"/>
    <w:multiLevelType w:val="hybridMultilevel"/>
    <w:tmpl w:val="F37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06C2B"/>
    <w:multiLevelType w:val="hybridMultilevel"/>
    <w:tmpl w:val="1B32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87D82"/>
    <w:multiLevelType w:val="hybridMultilevel"/>
    <w:tmpl w:val="86480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17546"/>
    <w:multiLevelType w:val="hybridMultilevel"/>
    <w:tmpl w:val="435A62DA"/>
    <w:lvl w:ilvl="0" w:tplc="E51A956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CD27C0"/>
    <w:multiLevelType w:val="hybridMultilevel"/>
    <w:tmpl w:val="3B22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66F64"/>
    <w:multiLevelType w:val="hybridMultilevel"/>
    <w:tmpl w:val="2E24A4F6"/>
    <w:lvl w:ilvl="0" w:tplc="F376B852">
      <w:start w:val="1"/>
      <w:numFmt w:val="decimal"/>
      <w:lvlText w:val="%1."/>
      <w:lvlJc w:val="left"/>
      <w:pPr>
        <w:tabs>
          <w:tab w:val="num" w:pos="720"/>
        </w:tabs>
        <w:ind w:left="720" w:hanging="360"/>
      </w:pPr>
    </w:lvl>
    <w:lvl w:ilvl="1" w:tplc="971C8B02" w:tentative="1">
      <w:start w:val="1"/>
      <w:numFmt w:val="decimal"/>
      <w:lvlText w:val="%2."/>
      <w:lvlJc w:val="left"/>
      <w:pPr>
        <w:tabs>
          <w:tab w:val="num" w:pos="1440"/>
        </w:tabs>
        <w:ind w:left="1440" w:hanging="360"/>
      </w:pPr>
    </w:lvl>
    <w:lvl w:ilvl="2" w:tplc="4E28E54A" w:tentative="1">
      <w:start w:val="1"/>
      <w:numFmt w:val="decimal"/>
      <w:lvlText w:val="%3."/>
      <w:lvlJc w:val="left"/>
      <w:pPr>
        <w:tabs>
          <w:tab w:val="num" w:pos="2160"/>
        </w:tabs>
        <w:ind w:left="2160" w:hanging="360"/>
      </w:pPr>
    </w:lvl>
    <w:lvl w:ilvl="3" w:tplc="D24E9B2C" w:tentative="1">
      <w:start w:val="1"/>
      <w:numFmt w:val="decimal"/>
      <w:lvlText w:val="%4."/>
      <w:lvlJc w:val="left"/>
      <w:pPr>
        <w:tabs>
          <w:tab w:val="num" w:pos="2880"/>
        </w:tabs>
        <w:ind w:left="2880" w:hanging="360"/>
      </w:pPr>
    </w:lvl>
    <w:lvl w:ilvl="4" w:tplc="5A0CD67A" w:tentative="1">
      <w:start w:val="1"/>
      <w:numFmt w:val="decimal"/>
      <w:lvlText w:val="%5."/>
      <w:lvlJc w:val="left"/>
      <w:pPr>
        <w:tabs>
          <w:tab w:val="num" w:pos="3600"/>
        </w:tabs>
        <w:ind w:left="3600" w:hanging="360"/>
      </w:pPr>
    </w:lvl>
    <w:lvl w:ilvl="5" w:tplc="9EB4DBF0" w:tentative="1">
      <w:start w:val="1"/>
      <w:numFmt w:val="decimal"/>
      <w:lvlText w:val="%6."/>
      <w:lvlJc w:val="left"/>
      <w:pPr>
        <w:tabs>
          <w:tab w:val="num" w:pos="4320"/>
        </w:tabs>
        <w:ind w:left="4320" w:hanging="360"/>
      </w:pPr>
    </w:lvl>
    <w:lvl w:ilvl="6" w:tplc="132E1D4E" w:tentative="1">
      <w:start w:val="1"/>
      <w:numFmt w:val="decimal"/>
      <w:lvlText w:val="%7."/>
      <w:lvlJc w:val="left"/>
      <w:pPr>
        <w:tabs>
          <w:tab w:val="num" w:pos="5040"/>
        </w:tabs>
        <w:ind w:left="5040" w:hanging="360"/>
      </w:pPr>
    </w:lvl>
    <w:lvl w:ilvl="7" w:tplc="C3D2F3A0" w:tentative="1">
      <w:start w:val="1"/>
      <w:numFmt w:val="decimal"/>
      <w:lvlText w:val="%8."/>
      <w:lvlJc w:val="left"/>
      <w:pPr>
        <w:tabs>
          <w:tab w:val="num" w:pos="5760"/>
        </w:tabs>
        <w:ind w:left="5760" w:hanging="360"/>
      </w:pPr>
    </w:lvl>
    <w:lvl w:ilvl="8" w:tplc="FFF89C12" w:tentative="1">
      <w:start w:val="1"/>
      <w:numFmt w:val="decimal"/>
      <w:lvlText w:val="%9."/>
      <w:lvlJc w:val="left"/>
      <w:pPr>
        <w:tabs>
          <w:tab w:val="num" w:pos="6480"/>
        </w:tabs>
        <w:ind w:left="6480" w:hanging="360"/>
      </w:pPr>
    </w:lvl>
  </w:abstractNum>
  <w:abstractNum w:abstractNumId="15" w15:restartNumberingAfterBreak="0">
    <w:nsid w:val="602E0EF7"/>
    <w:multiLevelType w:val="hybridMultilevel"/>
    <w:tmpl w:val="743E1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1A727A"/>
    <w:multiLevelType w:val="hybridMultilevel"/>
    <w:tmpl w:val="F4EC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471F6"/>
    <w:multiLevelType w:val="hybridMultilevel"/>
    <w:tmpl w:val="77BE4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12F8E"/>
    <w:multiLevelType w:val="hybridMultilevel"/>
    <w:tmpl w:val="4688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3F2F5D"/>
    <w:multiLevelType w:val="hybridMultilevel"/>
    <w:tmpl w:val="8C24D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171579"/>
    <w:multiLevelType w:val="multilevel"/>
    <w:tmpl w:val="F68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721705"/>
    <w:multiLevelType w:val="hybridMultilevel"/>
    <w:tmpl w:val="953E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A7E09"/>
    <w:multiLevelType w:val="multilevel"/>
    <w:tmpl w:val="C3C8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EE0CCC"/>
    <w:multiLevelType w:val="hybridMultilevel"/>
    <w:tmpl w:val="50A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C4248"/>
    <w:multiLevelType w:val="hybridMultilevel"/>
    <w:tmpl w:val="8348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55FF3"/>
    <w:multiLevelType w:val="hybridMultilevel"/>
    <w:tmpl w:val="6FF462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870158"/>
    <w:multiLevelType w:val="hybridMultilevel"/>
    <w:tmpl w:val="AA02BA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24"/>
  </w:num>
  <w:num w:numId="4">
    <w:abstractNumId w:val="2"/>
  </w:num>
  <w:num w:numId="5">
    <w:abstractNumId w:val="10"/>
  </w:num>
  <w:num w:numId="6">
    <w:abstractNumId w:val="18"/>
  </w:num>
  <w:num w:numId="7">
    <w:abstractNumId w:val="25"/>
  </w:num>
  <w:num w:numId="8">
    <w:abstractNumId w:val="26"/>
  </w:num>
  <w:num w:numId="9">
    <w:abstractNumId w:val="17"/>
  </w:num>
  <w:num w:numId="10">
    <w:abstractNumId w:val="23"/>
  </w:num>
  <w:num w:numId="11">
    <w:abstractNumId w:val="11"/>
  </w:num>
  <w:num w:numId="12">
    <w:abstractNumId w:val="1"/>
  </w:num>
  <w:num w:numId="13">
    <w:abstractNumId w:val="19"/>
  </w:num>
  <w:num w:numId="14">
    <w:abstractNumId w:val="12"/>
  </w:num>
  <w:num w:numId="15">
    <w:abstractNumId w:val="21"/>
  </w:num>
  <w:num w:numId="16">
    <w:abstractNumId w:val="4"/>
  </w:num>
  <w:num w:numId="17">
    <w:abstractNumId w:val="20"/>
  </w:num>
  <w:num w:numId="18">
    <w:abstractNumId w:val="7"/>
  </w:num>
  <w:num w:numId="19">
    <w:abstractNumId w:val="5"/>
  </w:num>
  <w:num w:numId="20">
    <w:abstractNumId w:val="22"/>
  </w:num>
  <w:num w:numId="21">
    <w:abstractNumId w:val="15"/>
  </w:num>
  <w:num w:numId="22">
    <w:abstractNumId w:val="13"/>
  </w:num>
  <w:num w:numId="23">
    <w:abstractNumId w:val="16"/>
  </w:num>
  <w:num w:numId="24">
    <w:abstractNumId w:val="9"/>
  </w:num>
  <w:num w:numId="25">
    <w:abstractNumId w:val="8"/>
  </w:num>
  <w:num w:numId="26">
    <w:abstractNumId w:val="0"/>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A82"/>
    <w:rsid w:val="000102E8"/>
    <w:rsid w:val="0001767E"/>
    <w:rsid w:val="000225ED"/>
    <w:rsid w:val="0007515F"/>
    <w:rsid w:val="0007624D"/>
    <w:rsid w:val="000824DA"/>
    <w:rsid w:val="000B67F5"/>
    <w:rsid w:val="000E3D31"/>
    <w:rsid w:val="00101453"/>
    <w:rsid w:val="00121B5E"/>
    <w:rsid w:val="00144A7C"/>
    <w:rsid w:val="00192552"/>
    <w:rsid w:val="001E1B21"/>
    <w:rsid w:val="001F5149"/>
    <w:rsid w:val="002476C6"/>
    <w:rsid w:val="00265A2D"/>
    <w:rsid w:val="002667FF"/>
    <w:rsid w:val="00285C78"/>
    <w:rsid w:val="002B1115"/>
    <w:rsid w:val="002B7D3B"/>
    <w:rsid w:val="002C1D8C"/>
    <w:rsid w:val="00322DCE"/>
    <w:rsid w:val="00327277"/>
    <w:rsid w:val="00375CB3"/>
    <w:rsid w:val="00385405"/>
    <w:rsid w:val="003B4F01"/>
    <w:rsid w:val="003C202A"/>
    <w:rsid w:val="003E12CF"/>
    <w:rsid w:val="003E690A"/>
    <w:rsid w:val="004160E1"/>
    <w:rsid w:val="004401DB"/>
    <w:rsid w:val="00443950"/>
    <w:rsid w:val="00490870"/>
    <w:rsid w:val="004C23DC"/>
    <w:rsid w:val="004D4BAA"/>
    <w:rsid w:val="004D7820"/>
    <w:rsid w:val="00511314"/>
    <w:rsid w:val="00514074"/>
    <w:rsid w:val="00524507"/>
    <w:rsid w:val="0053676F"/>
    <w:rsid w:val="00537797"/>
    <w:rsid w:val="0056663A"/>
    <w:rsid w:val="005730FA"/>
    <w:rsid w:val="005A535A"/>
    <w:rsid w:val="005B71FA"/>
    <w:rsid w:val="005C48D0"/>
    <w:rsid w:val="006757DD"/>
    <w:rsid w:val="00694C85"/>
    <w:rsid w:val="006A2264"/>
    <w:rsid w:val="006C1A42"/>
    <w:rsid w:val="006E0E2C"/>
    <w:rsid w:val="006F4C25"/>
    <w:rsid w:val="007430DD"/>
    <w:rsid w:val="00783E01"/>
    <w:rsid w:val="007A2235"/>
    <w:rsid w:val="007D48F1"/>
    <w:rsid w:val="007D7E7E"/>
    <w:rsid w:val="007E2D5B"/>
    <w:rsid w:val="00856114"/>
    <w:rsid w:val="00857706"/>
    <w:rsid w:val="008740D0"/>
    <w:rsid w:val="00875784"/>
    <w:rsid w:val="008D68E7"/>
    <w:rsid w:val="00933C4C"/>
    <w:rsid w:val="00950595"/>
    <w:rsid w:val="0096492F"/>
    <w:rsid w:val="009A2D20"/>
    <w:rsid w:val="009D00D7"/>
    <w:rsid w:val="00A16CBC"/>
    <w:rsid w:val="00A22B6D"/>
    <w:rsid w:val="00A74E3F"/>
    <w:rsid w:val="00AA5A1F"/>
    <w:rsid w:val="00AB58D5"/>
    <w:rsid w:val="00AF6DCB"/>
    <w:rsid w:val="00B06FAD"/>
    <w:rsid w:val="00B756F9"/>
    <w:rsid w:val="00BC5800"/>
    <w:rsid w:val="00BE387E"/>
    <w:rsid w:val="00C409D2"/>
    <w:rsid w:val="00C4558B"/>
    <w:rsid w:val="00C832A5"/>
    <w:rsid w:val="00C8587E"/>
    <w:rsid w:val="00C86074"/>
    <w:rsid w:val="00CA0426"/>
    <w:rsid w:val="00CC79CD"/>
    <w:rsid w:val="00CD01F7"/>
    <w:rsid w:val="00CE3A44"/>
    <w:rsid w:val="00D250D6"/>
    <w:rsid w:val="00D33067"/>
    <w:rsid w:val="00D63A82"/>
    <w:rsid w:val="00D91FC8"/>
    <w:rsid w:val="00D957FD"/>
    <w:rsid w:val="00DD1C63"/>
    <w:rsid w:val="00DE6DC6"/>
    <w:rsid w:val="00DF2BC0"/>
    <w:rsid w:val="00E25CBF"/>
    <w:rsid w:val="00E33F8F"/>
    <w:rsid w:val="00E55678"/>
    <w:rsid w:val="00E672D8"/>
    <w:rsid w:val="00E67F10"/>
    <w:rsid w:val="00E72267"/>
    <w:rsid w:val="00E731F9"/>
    <w:rsid w:val="00E82582"/>
    <w:rsid w:val="00ED2801"/>
    <w:rsid w:val="00EF5C39"/>
    <w:rsid w:val="00F209D0"/>
    <w:rsid w:val="00F55C2E"/>
    <w:rsid w:val="00F83803"/>
    <w:rsid w:val="00F97430"/>
    <w:rsid w:val="00FD0232"/>
    <w:rsid w:val="00FE367C"/>
    <w:rsid w:val="00FF3A30"/>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E99635"/>
  <w15:chartTrackingRefBased/>
  <w15:docId w15:val="{79B5BB28-C981-4EE3-AB85-3F797D8B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740D0"/>
    <w:pPr>
      <w:keepNext/>
      <w:spacing w:after="0" w:line="240" w:lineRule="auto"/>
      <w:outlineLvl w:val="0"/>
    </w:pPr>
    <w:rPr>
      <w:rFonts w:ascii="Calibri" w:eastAsiaTheme="majorEastAsia" w:hAnsi="Calibri" w:cstheme="majorBidi"/>
      <w:b/>
      <w:bCs/>
      <w:caps/>
      <w:kern w:val="32"/>
      <w:sz w:val="24"/>
      <w:szCs w:val="32"/>
    </w:rPr>
  </w:style>
  <w:style w:type="paragraph" w:styleId="Heading2">
    <w:name w:val="heading 2"/>
    <w:basedOn w:val="Normal"/>
    <w:next w:val="Normal"/>
    <w:link w:val="Heading2Char"/>
    <w:uiPriority w:val="9"/>
    <w:unhideWhenUsed/>
    <w:qFormat/>
    <w:rsid w:val="00D63A82"/>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63A82"/>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D63A82"/>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63A82"/>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D63A8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63A82"/>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63A82"/>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63A8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0D0"/>
    <w:rPr>
      <w:rFonts w:ascii="Calibri" w:eastAsiaTheme="majorEastAsia" w:hAnsi="Calibri" w:cstheme="majorBidi"/>
      <w:b/>
      <w:bCs/>
      <w:caps/>
      <w:kern w:val="32"/>
      <w:sz w:val="24"/>
      <w:szCs w:val="32"/>
    </w:rPr>
  </w:style>
  <w:style w:type="character" w:customStyle="1" w:styleId="Heading2Char">
    <w:name w:val="Heading 2 Char"/>
    <w:basedOn w:val="DefaultParagraphFont"/>
    <w:link w:val="Heading2"/>
    <w:uiPriority w:val="9"/>
    <w:rsid w:val="00D63A8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63A8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D63A82"/>
    <w:rPr>
      <w:rFonts w:eastAsiaTheme="minorEastAsia"/>
      <w:b/>
      <w:bCs/>
      <w:sz w:val="28"/>
      <w:szCs w:val="28"/>
    </w:rPr>
  </w:style>
  <w:style w:type="character" w:customStyle="1" w:styleId="Heading5Char">
    <w:name w:val="Heading 5 Char"/>
    <w:basedOn w:val="DefaultParagraphFont"/>
    <w:link w:val="Heading5"/>
    <w:uiPriority w:val="9"/>
    <w:semiHidden/>
    <w:rsid w:val="00D63A82"/>
    <w:rPr>
      <w:rFonts w:eastAsiaTheme="minorEastAsia"/>
      <w:b/>
      <w:bCs/>
      <w:i/>
      <w:iCs/>
      <w:sz w:val="26"/>
      <w:szCs w:val="26"/>
    </w:rPr>
  </w:style>
  <w:style w:type="character" w:customStyle="1" w:styleId="Heading6Char">
    <w:name w:val="Heading 6 Char"/>
    <w:basedOn w:val="DefaultParagraphFont"/>
    <w:link w:val="Heading6"/>
    <w:rsid w:val="00D63A8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63A82"/>
    <w:rPr>
      <w:rFonts w:eastAsiaTheme="minorEastAsia"/>
      <w:sz w:val="24"/>
      <w:szCs w:val="24"/>
    </w:rPr>
  </w:style>
  <w:style w:type="character" w:customStyle="1" w:styleId="Heading8Char">
    <w:name w:val="Heading 8 Char"/>
    <w:basedOn w:val="DefaultParagraphFont"/>
    <w:link w:val="Heading8"/>
    <w:uiPriority w:val="9"/>
    <w:semiHidden/>
    <w:rsid w:val="00D63A82"/>
    <w:rPr>
      <w:rFonts w:eastAsiaTheme="minorEastAsia"/>
      <w:i/>
      <w:iCs/>
      <w:sz w:val="24"/>
      <w:szCs w:val="24"/>
    </w:rPr>
  </w:style>
  <w:style w:type="character" w:customStyle="1" w:styleId="Heading9Char">
    <w:name w:val="Heading 9 Char"/>
    <w:basedOn w:val="DefaultParagraphFont"/>
    <w:link w:val="Heading9"/>
    <w:uiPriority w:val="9"/>
    <w:semiHidden/>
    <w:rsid w:val="00D63A82"/>
    <w:rPr>
      <w:rFonts w:asciiTheme="majorHAnsi" w:eastAsiaTheme="majorEastAsia" w:hAnsiTheme="majorHAnsi" w:cstheme="majorBidi"/>
    </w:rPr>
  </w:style>
  <w:style w:type="character" w:styleId="Hyperlink">
    <w:name w:val="Hyperlink"/>
    <w:basedOn w:val="DefaultParagraphFont"/>
    <w:uiPriority w:val="99"/>
    <w:unhideWhenUsed/>
    <w:rsid w:val="00D63A82"/>
    <w:rPr>
      <w:color w:val="0563C1" w:themeColor="hyperlink"/>
      <w:u w:val="single"/>
    </w:rPr>
  </w:style>
  <w:style w:type="character" w:customStyle="1" w:styleId="UnresolvedMention1">
    <w:name w:val="Unresolved Mention1"/>
    <w:basedOn w:val="DefaultParagraphFont"/>
    <w:uiPriority w:val="99"/>
    <w:semiHidden/>
    <w:unhideWhenUsed/>
    <w:rsid w:val="00D63A82"/>
    <w:rPr>
      <w:color w:val="605E5C"/>
      <w:shd w:val="clear" w:color="auto" w:fill="E1DFDD"/>
    </w:rPr>
  </w:style>
  <w:style w:type="paragraph" w:styleId="ListParagraph">
    <w:name w:val="List Paragraph"/>
    <w:basedOn w:val="Normal"/>
    <w:uiPriority w:val="34"/>
    <w:qFormat/>
    <w:rsid w:val="006F4C25"/>
    <w:pPr>
      <w:ind w:left="720"/>
      <w:contextualSpacing/>
    </w:pPr>
  </w:style>
  <w:style w:type="table" w:styleId="TableGrid">
    <w:name w:val="Table Grid"/>
    <w:basedOn w:val="TableNormal"/>
    <w:uiPriority w:val="39"/>
    <w:rsid w:val="006F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82"/>
  </w:style>
  <w:style w:type="paragraph" w:styleId="Footer">
    <w:name w:val="footer"/>
    <w:basedOn w:val="Normal"/>
    <w:link w:val="FooterChar"/>
    <w:uiPriority w:val="99"/>
    <w:unhideWhenUsed/>
    <w:rsid w:val="00E82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82"/>
  </w:style>
  <w:style w:type="table" w:styleId="TableGridLight">
    <w:name w:val="Grid Table Light"/>
    <w:basedOn w:val="TableNormal"/>
    <w:uiPriority w:val="40"/>
    <w:rsid w:val="002B7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qFormat/>
    <w:rsid w:val="00E672D8"/>
    <w:pPr>
      <w:widowControl w:val="0"/>
      <w:autoSpaceDE w:val="0"/>
      <w:autoSpaceDN w:val="0"/>
      <w:spacing w:after="0" w:line="240" w:lineRule="auto"/>
    </w:pPr>
    <w:rPr>
      <w:rFonts w:ascii="Myriad Pro" w:eastAsia="Myriad Pro" w:hAnsi="Myriad Pro" w:cs="Myriad Pro"/>
      <w:sz w:val="20"/>
      <w:szCs w:val="20"/>
    </w:rPr>
  </w:style>
  <w:style w:type="character" w:customStyle="1" w:styleId="BodyTextChar">
    <w:name w:val="Body Text Char"/>
    <w:basedOn w:val="DefaultParagraphFont"/>
    <w:link w:val="BodyText"/>
    <w:uiPriority w:val="99"/>
    <w:rsid w:val="00E672D8"/>
    <w:rPr>
      <w:rFonts w:ascii="Myriad Pro" w:eastAsia="Myriad Pro" w:hAnsi="Myriad Pro" w:cs="Myriad Pro"/>
      <w:sz w:val="20"/>
      <w:szCs w:val="20"/>
    </w:rPr>
  </w:style>
  <w:style w:type="paragraph" w:styleId="BalloonText">
    <w:name w:val="Balloon Text"/>
    <w:basedOn w:val="Normal"/>
    <w:link w:val="BalloonTextChar"/>
    <w:uiPriority w:val="99"/>
    <w:semiHidden/>
    <w:unhideWhenUsed/>
    <w:rsid w:val="00CA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26"/>
    <w:rPr>
      <w:rFonts w:ascii="Segoe UI" w:hAnsi="Segoe UI" w:cs="Segoe UI"/>
      <w:sz w:val="18"/>
      <w:szCs w:val="18"/>
    </w:rPr>
  </w:style>
  <w:style w:type="paragraph" w:styleId="BodyTextIndent3">
    <w:name w:val="Body Text Indent 3"/>
    <w:basedOn w:val="Normal"/>
    <w:link w:val="BodyTextIndent3Char"/>
    <w:unhideWhenUsed/>
    <w:rsid w:val="00875784"/>
    <w:pPr>
      <w:spacing w:after="120"/>
      <w:ind w:left="360"/>
    </w:pPr>
    <w:rPr>
      <w:sz w:val="16"/>
      <w:szCs w:val="16"/>
    </w:rPr>
  </w:style>
  <w:style w:type="character" w:customStyle="1" w:styleId="BodyTextIndent3Char">
    <w:name w:val="Body Text Indent 3 Char"/>
    <w:basedOn w:val="DefaultParagraphFont"/>
    <w:link w:val="BodyTextIndent3"/>
    <w:rsid w:val="00875784"/>
    <w:rPr>
      <w:sz w:val="16"/>
      <w:szCs w:val="16"/>
    </w:rPr>
  </w:style>
  <w:style w:type="paragraph" w:customStyle="1" w:styleId="HeaderFooter">
    <w:name w:val="Header &amp; Footer"/>
    <w:rsid w:val="0087578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NoSpacing">
    <w:name w:val="No Spacing"/>
    <w:link w:val="NoSpacingChar"/>
    <w:uiPriority w:val="1"/>
    <w:qFormat/>
    <w:rsid w:val="008757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u w:color="000000"/>
      <w:bdr w:val="nil"/>
    </w:rPr>
  </w:style>
  <w:style w:type="paragraph" w:styleId="Title">
    <w:name w:val="Title"/>
    <w:basedOn w:val="Normal"/>
    <w:next w:val="Normal"/>
    <w:link w:val="TitleChar"/>
    <w:uiPriority w:val="10"/>
    <w:qFormat/>
    <w:rsid w:val="00875784"/>
    <w:pPr>
      <w:pBdr>
        <w:top w:val="nil"/>
        <w:left w:val="nil"/>
        <w:bottom w:val="nil"/>
        <w:right w:val="nil"/>
        <w:between w:val="nil"/>
        <w:bar w:val="nil"/>
      </w:pBdr>
      <w:spacing w:after="0" w:line="240" w:lineRule="auto"/>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875784"/>
    <w:rPr>
      <w:rFonts w:asciiTheme="majorHAnsi" w:eastAsiaTheme="majorEastAsia" w:hAnsiTheme="majorHAnsi" w:cstheme="majorBidi"/>
      <w:spacing w:val="-10"/>
      <w:kern w:val="28"/>
      <w:sz w:val="56"/>
      <w:szCs w:val="56"/>
      <w:bdr w:val="nil"/>
    </w:rPr>
  </w:style>
  <w:style w:type="character" w:customStyle="1" w:styleId="NoSpacingChar">
    <w:name w:val="No Spacing Char"/>
    <w:basedOn w:val="DefaultParagraphFont"/>
    <w:link w:val="NoSpacing"/>
    <w:uiPriority w:val="1"/>
    <w:rsid w:val="00875784"/>
    <w:rPr>
      <w:rFonts w:ascii="Times New Roman" w:eastAsia="Arial Unicode MS" w:hAnsi="Times New Roman" w:cs="Arial Unicode MS"/>
      <w:color w:val="000000"/>
      <w:sz w:val="28"/>
      <w:u w:color="000000"/>
      <w:bdr w:val="nil"/>
    </w:rPr>
  </w:style>
  <w:style w:type="paragraph" w:customStyle="1" w:styleId="Default">
    <w:name w:val="Default"/>
    <w:rsid w:val="00875784"/>
    <w:pPr>
      <w:autoSpaceDE w:val="0"/>
      <w:autoSpaceDN w:val="0"/>
      <w:adjustRightInd w:val="0"/>
      <w:spacing w:after="0" w:line="240" w:lineRule="auto"/>
    </w:pPr>
    <w:rPr>
      <w:rFonts w:ascii="Trebuchet MS" w:eastAsia="Arial Unicode MS" w:hAnsi="Trebuchet MS" w:cs="Trebuchet MS"/>
      <w:color w:val="000000"/>
      <w:sz w:val="24"/>
      <w:szCs w:val="24"/>
      <w:bdr w:val="nil"/>
    </w:rPr>
  </w:style>
  <w:style w:type="table" w:customStyle="1" w:styleId="TableGrid1">
    <w:name w:val="Table Grid1"/>
    <w:basedOn w:val="TableNormal"/>
    <w:next w:val="TableGrid"/>
    <w:uiPriority w:val="39"/>
    <w:rsid w:val="0087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75784"/>
    <w:rPr>
      <w:i/>
      <w:iCs/>
      <w:color w:val="4472C4" w:themeColor="accent1"/>
    </w:rPr>
  </w:style>
  <w:style w:type="character" w:styleId="SubtleEmphasis">
    <w:name w:val="Subtle Emphasis"/>
    <w:basedOn w:val="DefaultParagraphFont"/>
    <w:uiPriority w:val="19"/>
    <w:qFormat/>
    <w:rsid w:val="00875784"/>
    <w:rPr>
      <w:i/>
      <w:iCs/>
      <w:color w:val="404040" w:themeColor="text1" w:themeTint="BF"/>
    </w:rPr>
  </w:style>
  <w:style w:type="character" w:styleId="Emphasis">
    <w:name w:val="Emphasis"/>
    <w:basedOn w:val="DefaultParagraphFont"/>
    <w:uiPriority w:val="20"/>
    <w:qFormat/>
    <w:rsid w:val="00875784"/>
    <w:rPr>
      <w:i/>
      <w:iCs/>
    </w:rPr>
  </w:style>
  <w:style w:type="character" w:styleId="CommentReference">
    <w:name w:val="annotation reference"/>
    <w:basedOn w:val="DefaultParagraphFont"/>
    <w:uiPriority w:val="99"/>
    <w:semiHidden/>
    <w:unhideWhenUsed/>
    <w:rsid w:val="00875784"/>
    <w:rPr>
      <w:sz w:val="16"/>
      <w:szCs w:val="16"/>
    </w:rPr>
  </w:style>
  <w:style w:type="paragraph" w:styleId="CommentText">
    <w:name w:val="annotation text"/>
    <w:basedOn w:val="Normal"/>
    <w:link w:val="CommentTextChar"/>
    <w:uiPriority w:val="99"/>
    <w:semiHidden/>
    <w:unhideWhenUsed/>
    <w:rsid w:val="008757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87578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75784"/>
    <w:rPr>
      <w:b/>
      <w:bCs/>
    </w:rPr>
  </w:style>
  <w:style w:type="character" w:customStyle="1" w:styleId="CommentSubjectChar">
    <w:name w:val="Comment Subject Char"/>
    <w:basedOn w:val="CommentTextChar"/>
    <w:link w:val="CommentSubject"/>
    <w:uiPriority w:val="99"/>
    <w:semiHidden/>
    <w:rsid w:val="00875784"/>
    <w:rPr>
      <w:rFonts w:ascii="Times New Roman" w:eastAsia="Arial Unicode MS" w:hAnsi="Times New Roman" w:cs="Times New Roman"/>
      <w:b/>
      <w:bCs/>
      <w:sz w:val="20"/>
      <w:szCs w:val="20"/>
      <w:bdr w:val="nil"/>
    </w:rPr>
  </w:style>
  <w:style w:type="paragraph" w:customStyle="1" w:styleId="TableParagraph">
    <w:name w:val="Table Paragraph"/>
    <w:basedOn w:val="Normal"/>
    <w:uiPriority w:val="1"/>
    <w:qFormat/>
    <w:rsid w:val="00856114"/>
    <w:pPr>
      <w:widowControl w:val="0"/>
      <w:autoSpaceDE w:val="0"/>
      <w:autoSpaceDN w:val="0"/>
      <w:spacing w:after="0" w:line="230" w:lineRule="exact"/>
      <w:ind w:left="67"/>
    </w:pPr>
    <w:rPr>
      <w:rFonts w:ascii="Arial" w:eastAsia="Arial" w:hAnsi="Arial" w:cs="Arial"/>
    </w:rPr>
  </w:style>
  <w:style w:type="paragraph" w:styleId="TOCHeading">
    <w:name w:val="TOC Heading"/>
    <w:basedOn w:val="Heading1"/>
    <w:next w:val="Normal"/>
    <w:uiPriority w:val="39"/>
    <w:unhideWhenUsed/>
    <w:qFormat/>
    <w:rsid w:val="00144A7C"/>
    <w:pPr>
      <w:keepLines/>
      <w:spacing w:line="259" w:lineRule="auto"/>
      <w:outlineLvl w:val="9"/>
    </w:pPr>
    <w:rPr>
      <w:b w:val="0"/>
      <w:bCs w:val="0"/>
      <w:color w:val="2F5496" w:themeColor="accent1" w:themeShade="BF"/>
      <w:kern w:val="0"/>
    </w:rPr>
  </w:style>
  <w:style w:type="paragraph" w:styleId="Caption">
    <w:name w:val="caption"/>
    <w:basedOn w:val="Normal"/>
    <w:next w:val="Normal"/>
    <w:uiPriority w:val="35"/>
    <w:unhideWhenUsed/>
    <w:qFormat/>
    <w:rsid w:val="00FE367C"/>
    <w:pPr>
      <w:spacing w:after="200" w:line="240" w:lineRule="auto"/>
    </w:pPr>
    <w:rPr>
      <w:i/>
      <w:iCs/>
      <w:color w:val="44546A" w:themeColor="text2"/>
      <w:sz w:val="18"/>
      <w:szCs w:val="18"/>
    </w:rPr>
  </w:style>
  <w:style w:type="character" w:styleId="Strong">
    <w:name w:val="Strong"/>
    <w:basedOn w:val="DefaultParagraphFont"/>
    <w:uiPriority w:val="22"/>
    <w:qFormat/>
    <w:rsid w:val="006C1A42"/>
    <w:rPr>
      <w:b/>
      <w:bCs/>
    </w:rPr>
  </w:style>
  <w:style w:type="paragraph" w:styleId="NormalWeb">
    <w:name w:val="Normal (Web)"/>
    <w:basedOn w:val="Normal"/>
    <w:uiPriority w:val="99"/>
    <w:unhideWhenUsed/>
    <w:rsid w:val="006C1A4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48D0"/>
    <w:rPr>
      <w:color w:val="954F72" w:themeColor="followedHyperlink"/>
      <w:u w:val="single"/>
    </w:rPr>
  </w:style>
  <w:style w:type="paragraph" w:customStyle="1" w:styleId="HeaderPerkinsV">
    <w:name w:val="Header Perkins V"/>
    <w:basedOn w:val="Normal"/>
    <w:link w:val="HeaderPerkinsVChar"/>
    <w:qFormat/>
    <w:rsid w:val="003B4F01"/>
    <w:pPr>
      <w:jc w:val="center"/>
    </w:pPr>
    <w:rPr>
      <w:rFonts w:ascii="Franklin Gothic Heavy" w:hAnsi="Franklin Gothic Heavy"/>
      <w:sz w:val="96"/>
      <w14:shadow w14:blurRad="50800" w14:dist="50800" w14:dir="5400000" w14:sx="0" w14:sy="0" w14:kx="0" w14:ky="0" w14:algn="ctr">
        <w14:schemeClr w14:val="bg1"/>
      </w14:shadow>
    </w:rPr>
  </w:style>
  <w:style w:type="table" w:styleId="ListTable4-Accent5">
    <w:name w:val="List Table 4 Accent 5"/>
    <w:basedOn w:val="TableNormal"/>
    <w:uiPriority w:val="49"/>
    <w:rsid w:val="0007624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erPerkinsVChar">
    <w:name w:val="Header Perkins V Char"/>
    <w:basedOn w:val="DefaultParagraphFont"/>
    <w:link w:val="HeaderPerkinsV"/>
    <w:rsid w:val="003B4F01"/>
    <w:rPr>
      <w:rFonts w:ascii="Franklin Gothic Heavy" w:hAnsi="Franklin Gothic Heavy"/>
      <w:sz w:val="96"/>
      <w14:shadow w14:blurRad="50800" w14:dist="50800" w14:dir="5400000" w14:sx="0" w14:sy="0" w14:kx="0" w14:ky="0" w14:algn="ctr">
        <w14:schemeClr w14:val="bg1"/>
      </w14:shadow>
    </w:rPr>
  </w:style>
  <w:style w:type="table" w:styleId="GridTable1Light-Accent1">
    <w:name w:val="Grid Table 1 Light Accent 1"/>
    <w:basedOn w:val="TableNormal"/>
    <w:uiPriority w:val="46"/>
    <w:rsid w:val="0007624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07624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0104">
      <w:bodyDiv w:val="1"/>
      <w:marLeft w:val="0"/>
      <w:marRight w:val="0"/>
      <w:marTop w:val="0"/>
      <w:marBottom w:val="0"/>
      <w:divBdr>
        <w:top w:val="none" w:sz="0" w:space="0" w:color="auto"/>
        <w:left w:val="none" w:sz="0" w:space="0" w:color="auto"/>
        <w:bottom w:val="none" w:sz="0" w:space="0" w:color="auto"/>
        <w:right w:val="none" w:sz="0" w:space="0" w:color="auto"/>
      </w:divBdr>
    </w:div>
    <w:div w:id="40330138">
      <w:bodyDiv w:val="1"/>
      <w:marLeft w:val="0"/>
      <w:marRight w:val="0"/>
      <w:marTop w:val="0"/>
      <w:marBottom w:val="0"/>
      <w:divBdr>
        <w:top w:val="none" w:sz="0" w:space="0" w:color="auto"/>
        <w:left w:val="none" w:sz="0" w:space="0" w:color="auto"/>
        <w:bottom w:val="none" w:sz="0" w:space="0" w:color="auto"/>
        <w:right w:val="none" w:sz="0" w:space="0" w:color="auto"/>
      </w:divBdr>
    </w:div>
    <w:div w:id="156193511">
      <w:bodyDiv w:val="1"/>
      <w:marLeft w:val="0"/>
      <w:marRight w:val="0"/>
      <w:marTop w:val="0"/>
      <w:marBottom w:val="0"/>
      <w:divBdr>
        <w:top w:val="none" w:sz="0" w:space="0" w:color="auto"/>
        <w:left w:val="none" w:sz="0" w:space="0" w:color="auto"/>
        <w:bottom w:val="none" w:sz="0" w:space="0" w:color="auto"/>
        <w:right w:val="none" w:sz="0" w:space="0" w:color="auto"/>
      </w:divBdr>
    </w:div>
    <w:div w:id="325982559">
      <w:bodyDiv w:val="1"/>
      <w:marLeft w:val="0"/>
      <w:marRight w:val="0"/>
      <w:marTop w:val="0"/>
      <w:marBottom w:val="0"/>
      <w:divBdr>
        <w:top w:val="none" w:sz="0" w:space="0" w:color="auto"/>
        <w:left w:val="none" w:sz="0" w:space="0" w:color="auto"/>
        <w:bottom w:val="none" w:sz="0" w:space="0" w:color="auto"/>
        <w:right w:val="none" w:sz="0" w:space="0" w:color="auto"/>
      </w:divBdr>
    </w:div>
    <w:div w:id="440345895">
      <w:bodyDiv w:val="1"/>
      <w:marLeft w:val="0"/>
      <w:marRight w:val="0"/>
      <w:marTop w:val="0"/>
      <w:marBottom w:val="0"/>
      <w:divBdr>
        <w:top w:val="none" w:sz="0" w:space="0" w:color="auto"/>
        <w:left w:val="none" w:sz="0" w:space="0" w:color="auto"/>
        <w:bottom w:val="none" w:sz="0" w:space="0" w:color="auto"/>
        <w:right w:val="none" w:sz="0" w:space="0" w:color="auto"/>
      </w:divBdr>
      <w:divsChild>
        <w:div w:id="637878884">
          <w:marLeft w:val="0"/>
          <w:marRight w:val="0"/>
          <w:marTop w:val="0"/>
          <w:marBottom w:val="0"/>
          <w:divBdr>
            <w:top w:val="none" w:sz="0" w:space="0" w:color="auto"/>
            <w:left w:val="none" w:sz="0" w:space="0" w:color="auto"/>
            <w:bottom w:val="none" w:sz="0" w:space="0" w:color="auto"/>
            <w:right w:val="none" w:sz="0" w:space="0" w:color="auto"/>
          </w:divBdr>
        </w:div>
        <w:div w:id="1954894030">
          <w:marLeft w:val="0"/>
          <w:marRight w:val="0"/>
          <w:marTop w:val="100"/>
          <w:marBottom w:val="100"/>
          <w:divBdr>
            <w:top w:val="none" w:sz="0" w:space="0" w:color="auto"/>
            <w:left w:val="none" w:sz="0" w:space="0" w:color="auto"/>
            <w:bottom w:val="none" w:sz="0" w:space="0" w:color="auto"/>
            <w:right w:val="none" w:sz="0" w:space="0" w:color="auto"/>
          </w:divBdr>
          <w:divsChild>
            <w:div w:id="1897205974">
              <w:marLeft w:val="0"/>
              <w:marRight w:val="0"/>
              <w:marTop w:val="0"/>
              <w:marBottom w:val="0"/>
              <w:divBdr>
                <w:top w:val="none" w:sz="0" w:space="0" w:color="auto"/>
                <w:left w:val="none" w:sz="0" w:space="0" w:color="auto"/>
                <w:bottom w:val="none" w:sz="0" w:space="0" w:color="auto"/>
                <w:right w:val="none" w:sz="0" w:space="0" w:color="auto"/>
              </w:divBdr>
              <w:divsChild>
                <w:div w:id="15698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0404">
      <w:bodyDiv w:val="1"/>
      <w:marLeft w:val="0"/>
      <w:marRight w:val="0"/>
      <w:marTop w:val="0"/>
      <w:marBottom w:val="0"/>
      <w:divBdr>
        <w:top w:val="none" w:sz="0" w:space="0" w:color="auto"/>
        <w:left w:val="none" w:sz="0" w:space="0" w:color="auto"/>
        <w:bottom w:val="none" w:sz="0" w:space="0" w:color="auto"/>
        <w:right w:val="none" w:sz="0" w:space="0" w:color="auto"/>
      </w:divBdr>
      <w:divsChild>
        <w:div w:id="97607590">
          <w:marLeft w:val="806"/>
          <w:marRight w:val="0"/>
          <w:marTop w:val="200"/>
          <w:marBottom w:val="0"/>
          <w:divBdr>
            <w:top w:val="none" w:sz="0" w:space="0" w:color="auto"/>
            <w:left w:val="none" w:sz="0" w:space="0" w:color="auto"/>
            <w:bottom w:val="none" w:sz="0" w:space="0" w:color="auto"/>
            <w:right w:val="none" w:sz="0" w:space="0" w:color="auto"/>
          </w:divBdr>
        </w:div>
        <w:div w:id="96756387">
          <w:marLeft w:val="806"/>
          <w:marRight w:val="0"/>
          <w:marTop w:val="200"/>
          <w:marBottom w:val="0"/>
          <w:divBdr>
            <w:top w:val="none" w:sz="0" w:space="0" w:color="auto"/>
            <w:left w:val="none" w:sz="0" w:space="0" w:color="auto"/>
            <w:bottom w:val="none" w:sz="0" w:space="0" w:color="auto"/>
            <w:right w:val="none" w:sz="0" w:space="0" w:color="auto"/>
          </w:divBdr>
        </w:div>
      </w:divsChild>
    </w:div>
    <w:div w:id="993798586">
      <w:bodyDiv w:val="1"/>
      <w:marLeft w:val="0"/>
      <w:marRight w:val="0"/>
      <w:marTop w:val="0"/>
      <w:marBottom w:val="0"/>
      <w:divBdr>
        <w:top w:val="none" w:sz="0" w:space="0" w:color="auto"/>
        <w:left w:val="none" w:sz="0" w:space="0" w:color="auto"/>
        <w:bottom w:val="none" w:sz="0" w:space="0" w:color="auto"/>
        <w:right w:val="none" w:sz="0" w:space="0" w:color="auto"/>
      </w:divBdr>
      <w:divsChild>
        <w:div w:id="1375545634">
          <w:marLeft w:val="0"/>
          <w:marRight w:val="0"/>
          <w:marTop w:val="0"/>
          <w:marBottom w:val="0"/>
          <w:divBdr>
            <w:top w:val="none" w:sz="0" w:space="0" w:color="auto"/>
            <w:left w:val="none" w:sz="0" w:space="0" w:color="auto"/>
            <w:bottom w:val="none" w:sz="0" w:space="0" w:color="auto"/>
            <w:right w:val="none" w:sz="0" w:space="0" w:color="auto"/>
          </w:divBdr>
          <w:divsChild>
            <w:div w:id="185873427">
              <w:marLeft w:val="0"/>
              <w:marRight w:val="0"/>
              <w:marTop w:val="0"/>
              <w:marBottom w:val="0"/>
              <w:divBdr>
                <w:top w:val="none" w:sz="0" w:space="0" w:color="auto"/>
                <w:left w:val="none" w:sz="0" w:space="0" w:color="auto"/>
                <w:bottom w:val="none" w:sz="0" w:space="0" w:color="auto"/>
                <w:right w:val="none" w:sz="0" w:space="0" w:color="auto"/>
              </w:divBdr>
            </w:div>
          </w:divsChild>
        </w:div>
        <w:div w:id="764037487">
          <w:marLeft w:val="0"/>
          <w:marRight w:val="0"/>
          <w:marTop w:val="0"/>
          <w:marBottom w:val="0"/>
          <w:divBdr>
            <w:top w:val="none" w:sz="0" w:space="0" w:color="auto"/>
            <w:left w:val="none" w:sz="0" w:space="0" w:color="auto"/>
            <w:bottom w:val="none" w:sz="0" w:space="0" w:color="auto"/>
            <w:right w:val="none" w:sz="0" w:space="0" w:color="auto"/>
          </w:divBdr>
          <w:divsChild>
            <w:div w:id="718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439">
      <w:bodyDiv w:val="1"/>
      <w:marLeft w:val="0"/>
      <w:marRight w:val="0"/>
      <w:marTop w:val="0"/>
      <w:marBottom w:val="0"/>
      <w:divBdr>
        <w:top w:val="none" w:sz="0" w:space="0" w:color="auto"/>
        <w:left w:val="none" w:sz="0" w:space="0" w:color="auto"/>
        <w:bottom w:val="none" w:sz="0" w:space="0" w:color="auto"/>
        <w:right w:val="none" w:sz="0" w:space="0" w:color="auto"/>
      </w:divBdr>
      <w:divsChild>
        <w:div w:id="1190989801">
          <w:marLeft w:val="0"/>
          <w:marRight w:val="0"/>
          <w:marTop w:val="0"/>
          <w:marBottom w:val="0"/>
          <w:divBdr>
            <w:top w:val="none" w:sz="0" w:space="0" w:color="auto"/>
            <w:left w:val="none" w:sz="0" w:space="0" w:color="auto"/>
            <w:bottom w:val="none" w:sz="0" w:space="0" w:color="auto"/>
            <w:right w:val="none" w:sz="0" w:space="0" w:color="auto"/>
          </w:divBdr>
          <w:divsChild>
            <w:div w:id="1922830679">
              <w:marLeft w:val="0"/>
              <w:marRight w:val="0"/>
              <w:marTop w:val="0"/>
              <w:marBottom w:val="0"/>
              <w:divBdr>
                <w:top w:val="none" w:sz="0" w:space="0" w:color="auto"/>
                <w:left w:val="none" w:sz="0" w:space="0" w:color="auto"/>
                <w:bottom w:val="none" w:sz="0" w:space="0" w:color="auto"/>
                <w:right w:val="none" w:sz="0" w:space="0" w:color="auto"/>
              </w:divBdr>
            </w:div>
          </w:divsChild>
        </w:div>
        <w:div w:id="271985001">
          <w:marLeft w:val="0"/>
          <w:marRight w:val="0"/>
          <w:marTop w:val="0"/>
          <w:marBottom w:val="0"/>
          <w:divBdr>
            <w:top w:val="none" w:sz="0" w:space="0" w:color="auto"/>
            <w:left w:val="none" w:sz="0" w:space="0" w:color="auto"/>
            <w:bottom w:val="none" w:sz="0" w:space="0" w:color="auto"/>
            <w:right w:val="none" w:sz="0" w:space="0" w:color="auto"/>
          </w:divBdr>
          <w:divsChild>
            <w:div w:id="20271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833">
      <w:bodyDiv w:val="1"/>
      <w:marLeft w:val="0"/>
      <w:marRight w:val="0"/>
      <w:marTop w:val="0"/>
      <w:marBottom w:val="0"/>
      <w:divBdr>
        <w:top w:val="none" w:sz="0" w:space="0" w:color="auto"/>
        <w:left w:val="none" w:sz="0" w:space="0" w:color="auto"/>
        <w:bottom w:val="none" w:sz="0" w:space="0" w:color="auto"/>
        <w:right w:val="none" w:sz="0" w:space="0" w:color="auto"/>
      </w:divBdr>
    </w:div>
    <w:div w:id="1254440742">
      <w:bodyDiv w:val="1"/>
      <w:marLeft w:val="0"/>
      <w:marRight w:val="0"/>
      <w:marTop w:val="0"/>
      <w:marBottom w:val="0"/>
      <w:divBdr>
        <w:top w:val="none" w:sz="0" w:space="0" w:color="auto"/>
        <w:left w:val="none" w:sz="0" w:space="0" w:color="auto"/>
        <w:bottom w:val="none" w:sz="0" w:space="0" w:color="auto"/>
        <w:right w:val="none" w:sz="0" w:space="0" w:color="auto"/>
      </w:divBdr>
    </w:div>
    <w:div w:id="1346514242">
      <w:bodyDiv w:val="1"/>
      <w:marLeft w:val="0"/>
      <w:marRight w:val="0"/>
      <w:marTop w:val="0"/>
      <w:marBottom w:val="0"/>
      <w:divBdr>
        <w:top w:val="none" w:sz="0" w:space="0" w:color="auto"/>
        <w:left w:val="none" w:sz="0" w:space="0" w:color="auto"/>
        <w:bottom w:val="none" w:sz="0" w:space="0" w:color="auto"/>
        <w:right w:val="none" w:sz="0" w:space="0" w:color="auto"/>
      </w:divBdr>
      <w:divsChild>
        <w:div w:id="1654337996">
          <w:marLeft w:val="0"/>
          <w:marRight w:val="0"/>
          <w:marTop w:val="0"/>
          <w:marBottom w:val="0"/>
          <w:divBdr>
            <w:top w:val="none" w:sz="0" w:space="0" w:color="auto"/>
            <w:left w:val="none" w:sz="0" w:space="0" w:color="auto"/>
            <w:bottom w:val="none" w:sz="0" w:space="0" w:color="auto"/>
            <w:right w:val="none" w:sz="0" w:space="0" w:color="auto"/>
          </w:divBdr>
          <w:divsChild>
            <w:div w:id="1343750303">
              <w:marLeft w:val="0"/>
              <w:marRight w:val="0"/>
              <w:marTop w:val="0"/>
              <w:marBottom w:val="0"/>
              <w:divBdr>
                <w:top w:val="none" w:sz="0" w:space="0" w:color="auto"/>
                <w:left w:val="none" w:sz="0" w:space="0" w:color="auto"/>
                <w:bottom w:val="none" w:sz="0" w:space="0" w:color="auto"/>
                <w:right w:val="none" w:sz="0" w:space="0" w:color="auto"/>
              </w:divBdr>
              <w:divsChild>
                <w:div w:id="19076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8997">
          <w:marLeft w:val="0"/>
          <w:marRight w:val="0"/>
          <w:marTop w:val="0"/>
          <w:marBottom w:val="0"/>
          <w:divBdr>
            <w:top w:val="none" w:sz="0" w:space="0" w:color="auto"/>
            <w:left w:val="none" w:sz="0" w:space="0" w:color="auto"/>
            <w:bottom w:val="none" w:sz="0" w:space="0" w:color="auto"/>
            <w:right w:val="none" w:sz="0" w:space="0" w:color="auto"/>
          </w:divBdr>
          <w:divsChild>
            <w:div w:id="1080634372">
              <w:marLeft w:val="0"/>
              <w:marRight w:val="0"/>
              <w:marTop w:val="0"/>
              <w:marBottom w:val="0"/>
              <w:divBdr>
                <w:top w:val="none" w:sz="0" w:space="0" w:color="auto"/>
                <w:left w:val="none" w:sz="0" w:space="0" w:color="auto"/>
                <w:bottom w:val="none" w:sz="0" w:space="0" w:color="auto"/>
                <w:right w:val="none" w:sz="0" w:space="0" w:color="auto"/>
              </w:divBdr>
              <w:divsChild>
                <w:div w:id="1796636596">
                  <w:marLeft w:val="0"/>
                  <w:marRight w:val="0"/>
                  <w:marTop w:val="0"/>
                  <w:marBottom w:val="0"/>
                  <w:divBdr>
                    <w:top w:val="none" w:sz="0" w:space="0" w:color="auto"/>
                    <w:left w:val="none" w:sz="0" w:space="0" w:color="auto"/>
                    <w:bottom w:val="none" w:sz="0" w:space="0" w:color="auto"/>
                    <w:right w:val="none" w:sz="0" w:space="0" w:color="auto"/>
                  </w:divBdr>
                </w:div>
              </w:divsChild>
            </w:div>
            <w:div w:id="1987859454">
              <w:marLeft w:val="0"/>
              <w:marRight w:val="0"/>
              <w:marTop w:val="0"/>
              <w:marBottom w:val="0"/>
              <w:divBdr>
                <w:top w:val="none" w:sz="0" w:space="0" w:color="auto"/>
                <w:left w:val="none" w:sz="0" w:space="0" w:color="auto"/>
                <w:bottom w:val="none" w:sz="0" w:space="0" w:color="auto"/>
                <w:right w:val="none" w:sz="0" w:space="0" w:color="auto"/>
              </w:divBdr>
              <w:divsChild>
                <w:div w:id="8402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www.sciway.net/statistics/" TargetMode="External"/><Relationship Id="rId39" Type="http://schemas.openxmlformats.org/officeDocument/2006/relationships/diagramColors" Target="diagrams/colors2.xml"/><Relationship Id="rId21" Type="http://schemas.openxmlformats.org/officeDocument/2006/relationships/footer" Target="footer3.xml"/><Relationship Id="rId34" Type="http://schemas.openxmlformats.org/officeDocument/2006/relationships/diagramColors" Target="diagrams/colors1.xml"/><Relationship Id="rId42" Type="http://schemas.openxmlformats.org/officeDocument/2006/relationships/image" Target="media/image3.jpg"/><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hyperlink" Target="https://www2.ed.gov/policy/elsec/leg/esea02/pg11.html" TargetMode="External"/><Relationship Id="rId29" Type="http://schemas.openxmlformats.org/officeDocument/2006/relationships/hyperlink" Target="http://nces.ed.gov/ccd/districtsearch/" TargetMode="External"/><Relationship Id="rId41" Type="http://schemas.openxmlformats.org/officeDocument/2006/relationships/hyperlink" Target="https://www.napequity.org/roo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ea.gov/"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lmi.dew.sc.gov/lmi%20site/CommunityProfiles.html" TargetMode="External"/><Relationship Id="rId28" Type="http://schemas.openxmlformats.org/officeDocument/2006/relationships/hyperlink" Target="http://nces.ed.gov/programs/digest/" TargetMode="External"/><Relationship Id="rId36" Type="http://schemas.openxmlformats.org/officeDocument/2006/relationships/diagramData" Target="diagrams/data2.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diagramData" Target="diagrams/data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hyperlink" Target="https://jobs.scworks.org/vosnet/lmi/default.aspx?pu=1&amp;plang=E" TargetMode="External"/><Relationship Id="rId27" Type="http://schemas.openxmlformats.org/officeDocument/2006/relationships/hyperlink" Target="http://www.census.gov/about/partners/sdc.html" TargetMode="External"/><Relationship Id="rId30" Type="http://schemas.openxmlformats.org/officeDocument/2006/relationships/hyperlink" Target="http://nces.ed.gov/ipeds/" TargetMode="External"/><Relationship Id="rId35" Type="http://schemas.microsoft.com/office/2007/relationships/diagramDrawing" Target="diagrams/drawing1.xm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eader" Target="header1.xml"/><Relationship Id="rId25" Type="http://schemas.openxmlformats.org/officeDocument/2006/relationships/hyperlink" Target="http://www.bls.gov/data/"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6B633-CD87-42A7-9392-4F38D13EA9BD}" type="doc">
      <dgm:prSet loTypeId="urn:microsoft.com/office/officeart/2005/8/layout/pyramid4" loCatId="pyramid" qsTypeId="urn:microsoft.com/office/officeart/2005/8/quickstyle/simple1" qsCatId="simple" csTypeId="urn:microsoft.com/office/officeart/2005/8/colors/accent1_4" csCatId="accent1" phldr="1"/>
      <dgm:spPr/>
      <dgm:t>
        <a:bodyPr/>
        <a:lstStyle/>
        <a:p>
          <a:endParaRPr lang="en-US"/>
        </a:p>
      </dgm:t>
    </dgm:pt>
    <dgm:pt modelId="{C0B9A5C2-FF58-439D-98DD-26C23404F20B}">
      <dgm:prSet phldrT="[Text]" custT="1"/>
      <dgm:spPr/>
      <dgm:t>
        <a:bodyPr/>
        <a:lstStyle/>
        <a:p>
          <a:r>
            <a:rPr lang="en-US" sz="1200" b="1"/>
            <a:t>Local Data</a:t>
          </a:r>
          <a:endParaRPr lang="en-US" sz="2000" b="1"/>
        </a:p>
      </dgm:t>
    </dgm:pt>
    <dgm:pt modelId="{65428194-2954-4F44-8339-3E29E08A5567}" type="parTrans" cxnId="{DC14856A-834A-4418-A2D9-9DD53FF7A649}">
      <dgm:prSet/>
      <dgm:spPr/>
      <dgm:t>
        <a:bodyPr/>
        <a:lstStyle/>
        <a:p>
          <a:endParaRPr lang="en-US"/>
        </a:p>
      </dgm:t>
    </dgm:pt>
    <dgm:pt modelId="{FEC53D4F-DF16-413B-85E8-ED6B8EA3505D}" type="sibTrans" cxnId="{DC14856A-834A-4418-A2D9-9DD53FF7A649}">
      <dgm:prSet/>
      <dgm:spPr/>
      <dgm:t>
        <a:bodyPr/>
        <a:lstStyle/>
        <a:p>
          <a:endParaRPr lang="en-US"/>
        </a:p>
      </dgm:t>
    </dgm:pt>
    <dgm:pt modelId="{DAA8BD19-8BEA-407E-B567-93F10134FE8C}">
      <dgm:prSet phldrT="[Text]" custT="1"/>
      <dgm:spPr/>
      <dgm:t>
        <a:bodyPr/>
        <a:lstStyle/>
        <a:p>
          <a:r>
            <a:rPr lang="en-US" sz="1200" b="1"/>
            <a:t>Evidence-Based Research</a:t>
          </a:r>
        </a:p>
      </dgm:t>
    </dgm:pt>
    <dgm:pt modelId="{25267C34-278E-4E64-BCCA-435827CFD831}" type="parTrans" cxnId="{7AA8AD50-EF87-4F19-8CCE-BCE30E8A5049}">
      <dgm:prSet/>
      <dgm:spPr/>
      <dgm:t>
        <a:bodyPr/>
        <a:lstStyle/>
        <a:p>
          <a:endParaRPr lang="en-US"/>
        </a:p>
      </dgm:t>
    </dgm:pt>
    <dgm:pt modelId="{DF1A2816-552E-4699-B83E-773BDA4B7B27}" type="sibTrans" cxnId="{7AA8AD50-EF87-4F19-8CCE-BCE30E8A5049}">
      <dgm:prSet/>
      <dgm:spPr/>
      <dgm:t>
        <a:bodyPr/>
        <a:lstStyle/>
        <a:p>
          <a:endParaRPr lang="en-US"/>
        </a:p>
      </dgm:t>
    </dgm:pt>
    <dgm:pt modelId="{F36E9602-407E-4D71-B3E8-50DCDA2F5A04}">
      <dgm:prSet phldrT="[Text]" custT="1"/>
      <dgm:spPr/>
      <dgm:t>
        <a:bodyPr/>
        <a:lstStyle/>
        <a:p>
          <a:r>
            <a:rPr lang="en-US" sz="1200" b="1">
              <a:solidFill>
                <a:sysClr val="windowText" lastClr="000000"/>
              </a:solidFill>
            </a:rPr>
            <a:t>Identified Need</a:t>
          </a:r>
          <a:endParaRPr lang="en-US" sz="1100" b="1">
            <a:solidFill>
              <a:sysClr val="windowText" lastClr="000000"/>
            </a:solidFill>
          </a:endParaRPr>
        </a:p>
      </dgm:t>
    </dgm:pt>
    <dgm:pt modelId="{B99A5C43-5F6B-44CF-A482-196EB925DA04}" type="parTrans" cxnId="{31DA61D9-0140-4184-85C9-BACE8D924217}">
      <dgm:prSet/>
      <dgm:spPr/>
      <dgm:t>
        <a:bodyPr/>
        <a:lstStyle/>
        <a:p>
          <a:endParaRPr lang="en-US"/>
        </a:p>
      </dgm:t>
    </dgm:pt>
    <dgm:pt modelId="{79FE8AFE-2752-4CFD-923B-C4842247075D}" type="sibTrans" cxnId="{31DA61D9-0140-4184-85C9-BACE8D924217}">
      <dgm:prSet/>
      <dgm:spPr/>
      <dgm:t>
        <a:bodyPr/>
        <a:lstStyle/>
        <a:p>
          <a:endParaRPr lang="en-US"/>
        </a:p>
      </dgm:t>
    </dgm:pt>
    <dgm:pt modelId="{C08305E6-91C3-4665-923E-334D48DF4AB5}">
      <dgm:prSet phldrT="[Text]" custT="1"/>
      <dgm:spPr/>
      <dgm:t>
        <a:bodyPr/>
        <a:lstStyle/>
        <a:p>
          <a:r>
            <a:rPr lang="en-US" sz="1100" b="1"/>
            <a:t>Stakeholder Input</a:t>
          </a:r>
        </a:p>
      </dgm:t>
    </dgm:pt>
    <dgm:pt modelId="{BCA15E7A-37E5-43AD-9D0A-7A84B3D5C6D5}" type="parTrans" cxnId="{84471283-6B17-4A59-94A8-577E23AFB39B}">
      <dgm:prSet/>
      <dgm:spPr/>
      <dgm:t>
        <a:bodyPr/>
        <a:lstStyle/>
        <a:p>
          <a:endParaRPr lang="en-US"/>
        </a:p>
      </dgm:t>
    </dgm:pt>
    <dgm:pt modelId="{AD8EDD9E-1D19-4362-BD8B-151591E32E53}" type="sibTrans" cxnId="{84471283-6B17-4A59-94A8-577E23AFB39B}">
      <dgm:prSet/>
      <dgm:spPr/>
      <dgm:t>
        <a:bodyPr/>
        <a:lstStyle/>
        <a:p>
          <a:endParaRPr lang="en-US"/>
        </a:p>
      </dgm:t>
    </dgm:pt>
    <dgm:pt modelId="{F7C0860A-EA02-488E-88E5-D39A61F8F479}" type="pres">
      <dgm:prSet presAssocID="{8676B633-CD87-42A7-9392-4F38D13EA9BD}" presName="compositeShape" presStyleCnt="0">
        <dgm:presLayoutVars>
          <dgm:chMax val="9"/>
          <dgm:dir/>
          <dgm:resizeHandles val="exact"/>
        </dgm:presLayoutVars>
      </dgm:prSet>
      <dgm:spPr/>
    </dgm:pt>
    <dgm:pt modelId="{8E0434A0-B254-4DE1-AFA9-A77E5600E169}" type="pres">
      <dgm:prSet presAssocID="{8676B633-CD87-42A7-9392-4F38D13EA9BD}" presName="triangle1" presStyleLbl="node1" presStyleIdx="0" presStyleCnt="4">
        <dgm:presLayoutVars>
          <dgm:bulletEnabled val="1"/>
        </dgm:presLayoutVars>
      </dgm:prSet>
      <dgm:spPr/>
    </dgm:pt>
    <dgm:pt modelId="{9BC8C55F-35D4-4D4D-868A-F12C4A779F2E}" type="pres">
      <dgm:prSet presAssocID="{8676B633-CD87-42A7-9392-4F38D13EA9BD}" presName="triangle2" presStyleLbl="node1" presStyleIdx="1" presStyleCnt="4" custScaleX="109550">
        <dgm:presLayoutVars>
          <dgm:bulletEnabled val="1"/>
        </dgm:presLayoutVars>
      </dgm:prSet>
      <dgm:spPr/>
    </dgm:pt>
    <dgm:pt modelId="{CFBDF89F-8484-462A-943C-FDB4DC46612E}" type="pres">
      <dgm:prSet presAssocID="{8676B633-CD87-42A7-9392-4F38D13EA9BD}" presName="triangle3" presStyleLbl="node1" presStyleIdx="2" presStyleCnt="4">
        <dgm:presLayoutVars>
          <dgm:bulletEnabled val="1"/>
        </dgm:presLayoutVars>
      </dgm:prSet>
      <dgm:spPr/>
    </dgm:pt>
    <dgm:pt modelId="{2DE118B0-9D07-41B0-ADEA-49525DB2666A}" type="pres">
      <dgm:prSet presAssocID="{8676B633-CD87-42A7-9392-4F38D13EA9BD}" presName="triangle4" presStyleLbl="node1" presStyleIdx="3" presStyleCnt="4" custScaleX="108175">
        <dgm:presLayoutVars>
          <dgm:bulletEnabled val="1"/>
        </dgm:presLayoutVars>
      </dgm:prSet>
      <dgm:spPr/>
    </dgm:pt>
  </dgm:ptLst>
  <dgm:cxnLst>
    <dgm:cxn modelId="{DC14856A-834A-4418-A2D9-9DD53FF7A649}" srcId="{8676B633-CD87-42A7-9392-4F38D13EA9BD}" destId="{C0B9A5C2-FF58-439D-98DD-26C23404F20B}" srcOrd="0" destOrd="0" parTransId="{65428194-2954-4F44-8339-3E29E08A5567}" sibTransId="{FEC53D4F-DF16-413B-85E8-ED6B8EA3505D}"/>
    <dgm:cxn modelId="{7AA8AD50-EF87-4F19-8CCE-BCE30E8A5049}" srcId="{8676B633-CD87-42A7-9392-4F38D13EA9BD}" destId="{DAA8BD19-8BEA-407E-B567-93F10134FE8C}" srcOrd="1" destOrd="0" parTransId="{25267C34-278E-4E64-BCCA-435827CFD831}" sibTransId="{DF1A2816-552E-4699-B83E-773BDA4B7B27}"/>
    <dgm:cxn modelId="{91672451-08D1-4B48-8791-244BC90B7087}" type="presOf" srcId="{8676B633-CD87-42A7-9392-4F38D13EA9BD}" destId="{F7C0860A-EA02-488E-88E5-D39A61F8F479}" srcOrd="0" destOrd="0" presId="urn:microsoft.com/office/officeart/2005/8/layout/pyramid4"/>
    <dgm:cxn modelId="{EB42EE58-6634-4EE6-81C8-815E32D0CB6B}" type="presOf" srcId="{C0B9A5C2-FF58-439D-98DD-26C23404F20B}" destId="{8E0434A0-B254-4DE1-AFA9-A77E5600E169}" srcOrd="0" destOrd="0" presId="urn:microsoft.com/office/officeart/2005/8/layout/pyramid4"/>
    <dgm:cxn modelId="{EAEEFF5A-9C28-4A68-8251-39291282E545}" type="presOf" srcId="{C08305E6-91C3-4665-923E-334D48DF4AB5}" destId="{2DE118B0-9D07-41B0-ADEA-49525DB2666A}" srcOrd="0" destOrd="0" presId="urn:microsoft.com/office/officeart/2005/8/layout/pyramid4"/>
    <dgm:cxn modelId="{84471283-6B17-4A59-94A8-577E23AFB39B}" srcId="{8676B633-CD87-42A7-9392-4F38D13EA9BD}" destId="{C08305E6-91C3-4665-923E-334D48DF4AB5}" srcOrd="3" destOrd="0" parTransId="{BCA15E7A-37E5-43AD-9D0A-7A84B3D5C6D5}" sibTransId="{AD8EDD9E-1D19-4362-BD8B-151591E32E53}"/>
    <dgm:cxn modelId="{400F659D-6E33-4F77-A230-051AFC38473D}" type="presOf" srcId="{F36E9602-407E-4D71-B3E8-50DCDA2F5A04}" destId="{CFBDF89F-8484-462A-943C-FDB4DC46612E}" srcOrd="0" destOrd="0" presId="urn:microsoft.com/office/officeart/2005/8/layout/pyramid4"/>
    <dgm:cxn modelId="{C38BA6CC-9F9A-49AC-91A6-E363A076FB26}" type="presOf" srcId="{DAA8BD19-8BEA-407E-B567-93F10134FE8C}" destId="{9BC8C55F-35D4-4D4D-868A-F12C4A779F2E}" srcOrd="0" destOrd="0" presId="urn:microsoft.com/office/officeart/2005/8/layout/pyramid4"/>
    <dgm:cxn modelId="{31DA61D9-0140-4184-85C9-BACE8D924217}" srcId="{8676B633-CD87-42A7-9392-4F38D13EA9BD}" destId="{F36E9602-407E-4D71-B3E8-50DCDA2F5A04}" srcOrd="2" destOrd="0" parTransId="{B99A5C43-5F6B-44CF-A482-196EB925DA04}" sibTransId="{79FE8AFE-2752-4CFD-923B-C4842247075D}"/>
    <dgm:cxn modelId="{298122F4-D852-44AC-8252-F6D50F556103}" type="presParOf" srcId="{F7C0860A-EA02-488E-88E5-D39A61F8F479}" destId="{8E0434A0-B254-4DE1-AFA9-A77E5600E169}" srcOrd="0" destOrd="0" presId="urn:microsoft.com/office/officeart/2005/8/layout/pyramid4"/>
    <dgm:cxn modelId="{CE60B6D3-8A2A-4491-8C9A-8D3CC36A426A}" type="presParOf" srcId="{F7C0860A-EA02-488E-88E5-D39A61F8F479}" destId="{9BC8C55F-35D4-4D4D-868A-F12C4A779F2E}" srcOrd="1" destOrd="0" presId="urn:microsoft.com/office/officeart/2005/8/layout/pyramid4"/>
    <dgm:cxn modelId="{4BFBEC27-A110-46E1-A2E6-4029FDD43DB4}" type="presParOf" srcId="{F7C0860A-EA02-488E-88E5-D39A61F8F479}" destId="{CFBDF89F-8484-462A-943C-FDB4DC46612E}" srcOrd="2" destOrd="0" presId="urn:microsoft.com/office/officeart/2005/8/layout/pyramid4"/>
    <dgm:cxn modelId="{ADEDB889-A41B-44D1-AD94-0FC1923E75E1}" type="presParOf" srcId="{F7C0860A-EA02-488E-88E5-D39A61F8F479}" destId="{2DE118B0-9D07-41B0-ADEA-49525DB2666A}" srcOrd="3" destOrd="0" presId="urn:microsoft.com/office/officeart/2005/8/layout/pyramid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E983C4-5946-4AEA-83DE-B31596EA6FD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C3372ECD-C58E-46E0-B1AA-6E7A379E0053}">
      <dgm:prSet phldrT="[Text]" custT="1"/>
      <dgm:spPr/>
      <dgm:t>
        <a:bodyPr/>
        <a:lstStyle/>
        <a:p>
          <a:r>
            <a:rPr lang="en-US" sz="1100"/>
            <a:t>Identified Need</a:t>
          </a:r>
        </a:p>
      </dgm:t>
    </dgm:pt>
    <dgm:pt modelId="{6692B3AB-1FF5-442E-B21B-6B1021CD94BC}" type="parTrans" cxnId="{36BAC5A2-1095-438E-BFB4-9EDCAF33A64D}">
      <dgm:prSet/>
      <dgm:spPr/>
      <dgm:t>
        <a:bodyPr/>
        <a:lstStyle/>
        <a:p>
          <a:endParaRPr lang="en-US"/>
        </a:p>
      </dgm:t>
    </dgm:pt>
    <dgm:pt modelId="{3A7F00F8-1A8E-47E6-AEEF-3926919F3B8C}" type="sibTrans" cxnId="{36BAC5A2-1095-438E-BFB4-9EDCAF33A64D}">
      <dgm:prSet/>
      <dgm:spPr/>
      <dgm:t>
        <a:bodyPr/>
        <a:lstStyle/>
        <a:p>
          <a:endParaRPr lang="en-US"/>
        </a:p>
      </dgm:t>
    </dgm:pt>
    <dgm:pt modelId="{C22022ED-7EC6-4A66-96B4-751EB05D10E2}">
      <dgm:prSet phldrT="[Text]" custT="1"/>
      <dgm:spPr/>
      <dgm:t>
        <a:bodyPr/>
        <a:lstStyle/>
        <a:p>
          <a:r>
            <a:rPr lang="en-US" sz="1100"/>
            <a:t>Why?</a:t>
          </a:r>
        </a:p>
      </dgm:t>
    </dgm:pt>
    <dgm:pt modelId="{4F5BDCE5-D022-41E8-A38B-7440B40FC9EC}" type="parTrans" cxnId="{E55C4240-3046-48E9-BD5A-16E67A7669CA}">
      <dgm:prSet/>
      <dgm:spPr/>
      <dgm:t>
        <a:bodyPr/>
        <a:lstStyle/>
        <a:p>
          <a:endParaRPr lang="en-US"/>
        </a:p>
      </dgm:t>
    </dgm:pt>
    <dgm:pt modelId="{CF51808D-BA94-4056-9945-49268F8FDC76}" type="sibTrans" cxnId="{E55C4240-3046-48E9-BD5A-16E67A7669CA}">
      <dgm:prSet/>
      <dgm:spPr/>
      <dgm:t>
        <a:bodyPr/>
        <a:lstStyle/>
        <a:p>
          <a:endParaRPr lang="en-US"/>
        </a:p>
      </dgm:t>
    </dgm:pt>
    <dgm:pt modelId="{3B69AC03-AF02-45A1-9D1B-CF0E81533B00}">
      <dgm:prSet phldrT="[Text]" custT="1"/>
      <dgm:spPr/>
      <dgm:t>
        <a:bodyPr/>
        <a:lstStyle/>
        <a:p>
          <a:r>
            <a:rPr lang="en-US" sz="1100"/>
            <a:t>Because</a:t>
          </a:r>
        </a:p>
      </dgm:t>
    </dgm:pt>
    <dgm:pt modelId="{396B4400-0E64-47DD-81FB-534E1438A20C}" type="parTrans" cxnId="{583A1A78-FB92-49A1-B57E-25085F3EFE77}">
      <dgm:prSet/>
      <dgm:spPr/>
      <dgm:t>
        <a:bodyPr/>
        <a:lstStyle/>
        <a:p>
          <a:endParaRPr lang="en-US"/>
        </a:p>
      </dgm:t>
    </dgm:pt>
    <dgm:pt modelId="{D3D5E5C2-8623-4C07-AB30-12AA2C651935}" type="sibTrans" cxnId="{583A1A78-FB92-49A1-B57E-25085F3EFE77}">
      <dgm:prSet/>
      <dgm:spPr/>
      <dgm:t>
        <a:bodyPr/>
        <a:lstStyle/>
        <a:p>
          <a:endParaRPr lang="en-US"/>
        </a:p>
      </dgm:t>
    </dgm:pt>
    <dgm:pt modelId="{2F88EE82-DD2E-47A4-AB96-B89D62915B0E}">
      <dgm:prSet phldrT="[Text]" custT="1"/>
      <dgm:spPr/>
      <dgm:t>
        <a:bodyPr/>
        <a:lstStyle/>
        <a:p>
          <a:r>
            <a:rPr lang="en-US" sz="1100"/>
            <a:t>Why?</a:t>
          </a:r>
        </a:p>
      </dgm:t>
    </dgm:pt>
    <dgm:pt modelId="{FF8051F4-C9F6-41E5-BDDF-3D6F39402F84}" type="parTrans" cxnId="{A3A582BC-6E2E-4EDF-9AF5-7583FF741147}">
      <dgm:prSet/>
      <dgm:spPr/>
      <dgm:t>
        <a:bodyPr/>
        <a:lstStyle/>
        <a:p>
          <a:endParaRPr lang="en-US"/>
        </a:p>
      </dgm:t>
    </dgm:pt>
    <dgm:pt modelId="{49D9A2BB-790D-4290-9E88-72597AD3E64C}" type="sibTrans" cxnId="{A3A582BC-6E2E-4EDF-9AF5-7583FF741147}">
      <dgm:prSet/>
      <dgm:spPr/>
      <dgm:t>
        <a:bodyPr/>
        <a:lstStyle/>
        <a:p>
          <a:endParaRPr lang="en-US"/>
        </a:p>
      </dgm:t>
    </dgm:pt>
    <dgm:pt modelId="{DD53E24C-DEDE-4655-BC60-499287E19983}">
      <dgm:prSet phldrT="[Text]" custT="1"/>
      <dgm:spPr/>
      <dgm:t>
        <a:bodyPr/>
        <a:lstStyle/>
        <a:p>
          <a:r>
            <a:rPr lang="en-US" sz="1100"/>
            <a:t>Because</a:t>
          </a:r>
        </a:p>
      </dgm:t>
    </dgm:pt>
    <dgm:pt modelId="{BB7735C6-5786-424B-B70A-99E9E26270C8}" type="parTrans" cxnId="{37D3F478-408A-4708-87B2-07B850A51BFA}">
      <dgm:prSet/>
      <dgm:spPr/>
      <dgm:t>
        <a:bodyPr/>
        <a:lstStyle/>
        <a:p>
          <a:endParaRPr lang="en-US"/>
        </a:p>
      </dgm:t>
    </dgm:pt>
    <dgm:pt modelId="{8E8E9ED7-CED2-459B-AEEE-3D719B0EC882}" type="sibTrans" cxnId="{37D3F478-408A-4708-87B2-07B850A51BFA}">
      <dgm:prSet/>
      <dgm:spPr/>
      <dgm:t>
        <a:bodyPr/>
        <a:lstStyle/>
        <a:p>
          <a:endParaRPr lang="en-US"/>
        </a:p>
      </dgm:t>
    </dgm:pt>
    <dgm:pt modelId="{9D46301D-234A-4BC6-9377-F0D139AC0BF1}">
      <dgm:prSet phldrT="[Text]" custT="1"/>
      <dgm:spPr/>
      <dgm:t>
        <a:bodyPr/>
        <a:lstStyle/>
        <a:p>
          <a:r>
            <a:rPr lang="en-US" sz="1100"/>
            <a:t>Because</a:t>
          </a:r>
        </a:p>
      </dgm:t>
    </dgm:pt>
    <dgm:pt modelId="{9A280E44-6167-4056-A40C-B199C6E3625F}" type="parTrans" cxnId="{F104C60A-64AA-467B-9FD7-7C4266F5F981}">
      <dgm:prSet/>
      <dgm:spPr/>
      <dgm:t>
        <a:bodyPr/>
        <a:lstStyle/>
        <a:p>
          <a:endParaRPr lang="en-US"/>
        </a:p>
      </dgm:t>
    </dgm:pt>
    <dgm:pt modelId="{13AE25EE-4A56-4C84-BA80-488ADADB0C60}" type="sibTrans" cxnId="{F104C60A-64AA-467B-9FD7-7C4266F5F981}">
      <dgm:prSet/>
      <dgm:spPr/>
      <dgm:t>
        <a:bodyPr/>
        <a:lstStyle/>
        <a:p>
          <a:endParaRPr lang="en-US"/>
        </a:p>
      </dgm:t>
    </dgm:pt>
    <dgm:pt modelId="{4D6D3754-3C3D-4A4C-B7C2-C685F3790B1B}">
      <dgm:prSet phldrT="[Text]" custT="1"/>
      <dgm:spPr/>
      <dgm:t>
        <a:bodyPr/>
        <a:lstStyle/>
        <a:p>
          <a:r>
            <a:rPr lang="en-US" sz="1100"/>
            <a:t>Why?</a:t>
          </a:r>
        </a:p>
      </dgm:t>
    </dgm:pt>
    <dgm:pt modelId="{31F1B339-F64A-485C-873E-294246B3F950}" type="parTrans" cxnId="{38D32288-A2B3-4A43-9107-1DAF6356BF6A}">
      <dgm:prSet/>
      <dgm:spPr/>
      <dgm:t>
        <a:bodyPr/>
        <a:lstStyle/>
        <a:p>
          <a:endParaRPr lang="en-US"/>
        </a:p>
      </dgm:t>
    </dgm:pt>
    <dgm:pt modelId="{591363E0-54B8-4A1B-AC41-FF7EFBEB7600}" type="sibTrans" cxnId="{38D32288-A2B3-4A43-9107-1DAF6356BF6A}">
      <dgm:prSet/>
      <dgm:spPr/>
      <dgm:t>
        <a:bodyPr/>
        <a:lstStyle/>
        <a:p>
          <a:endParaRPr lang="en-US"/>
        </a:p>
      </dgm:t>
    </dgm:pt>
    <dgm:pt modelId="{C74F4AA1-4D7E-4925-83D1-80F633CBC9AB}">
      <dgm:prSet phldrT="[Text]" custT="1"/>
      <dgm:spPr/>
      <dgm:t>
        <a:bodyPr/>
        <a:lstStyle/>
        <a:p>
          <a:r>
            <a:rPr lang="en-US" sz="1100"/>
            <a:t>Root Cause</a:t>
          </a:r>
        </a:p>
      </dgm:t>
    </dgm:pt>
    <dgm:pt modelId="{3BEFF62F-3A09-4A16-A052-93278DE3E873}" type="parTrans" cxnId="{9BC28E5F-86B6-4C4F-8355-BE3B3D7A5E22}">
      <dgm:prSet/>
      <dgm:spPr/>
      <dgm:t>
        <a:bodyPr/>
        <a:lstStyle/>
        <a:p>
          <a:endParaRPr lang="en-US"/>
        </a:p>
      </dgm:t>
    </dgm:pt>
    <dgm:pt modelId="{9C4FAABD-6B45-4BFC-87DD-DE6E7407E253}" type="sibTrans" cxnId="{9BC28E5F-86B6-4C4F-8355-BE3B3D7A5E22}">
      <dgm:prSet/>
      <dgm:spPr/>
      <dgm:t>
        <a:bodyPr/>
        <a:lstStyle/>
        <a:p>
          <a:endParaRPr lang="en-US"/>
        </a:p>
      </dgm:t>
    </dgm:pt>
    <dgm:pt modelId="{D97FC950-7372-4B87-AA06-561919F75144}">
      <dgm:prSet phldrT="[Text]" custT="1"/>
      <dgm:spPr/>
      <dgm:t>
        <a:bodyPr/>
        <a:lstStyle/>
        <a:p>
          <a:r>
            <a:rPr lang="en-US" sz="1100"/>
            <a:t>Why?</a:t>
          </a:r>
        </a:p>
      </dgm:t>
    </dgm:pt>
    <dgm:pt modelId="{F1F87FFD-A674-4D6D-832D-E5D731CAC3BD}" type="parTrans" cxnId="{9617F85D-0678-4460-ABB9-4A52DB01AE37}">
      <dgm:prSet/>
      <dgm:spPr/>
      <dgm:t>
        <a:bodyPr/>
        <a:lstStyle/>
        <a:p>
          <a:endParaRPr lang="en-US"/>
        </a:p>
      </dgm:t>
    </dgm:pt>
    <dgm:pt modelId="{9EDC4AFE-2413-482A-AE67-24FD491C2780}" type="sibTrans" cxnId="{9617F85D-0678-4460-ABB9-4A52DB01AE37}">
      <dgm:prSet/>
      <dgm:spPr/>
      <dgm:t>
        <a:bodyPr/>
        <a:lstStyle/>
        <a:p>
          <a:endParaRPr lang="en-US"/>
        </a:p>
      </dgm:t>
    </dgm:pt>
    <dgm:pt modelId="{AAD48FE2-22D7-4A7A-A830-DFB95809AA4A}">
      <dgm:prSet phldrT="[Text]" custT="1"/>
      <dgm:spPr/>
      <dgm:t>
        <a:bodyPr/>
        <a:lstStyle/>
        <a:p>
          <a:r>
            <a:rPr lang="en-US" sz="1100"/>
            <a:t>Why?</a:t>
          </a:r>
        </a:p>
      </dgm:t>
    </dgm:pt>
    <dgm:pt modelId="{08BAA0C7-488A-4092-8D7B-E80AFEE93898}" type="parTrans" cxnId="{CAB914AD-430F-4AAC-A2D3-123903755F1A}">
      <dgm:prSet/>
      <dgm:spPr/>
      <dgm:t>
        <a:bodyPr/>
        <a:lstStyle/>
        <a:p>
          <a:endParaRPr lang="en-US"/>
        </a:p>
      </dgm:t>
    </dgm:pt>
    <dgm:pt modelId="{9F0BA42F-8DA7-4AF5-A2FA-CE449CD180C1}" type="sibTrans" cxnId="{CAB914AD-430F-4AAC-A2D3-123903755F1A}">
      <dgm:prSet/>
      <dgm:spPr/>
      <dgm:t>
        <a:bodyPr/>
        <a:lstStyle/>
        <a:p>
          <a:endParaRPr lang="en-US"/>
        </a:p>
      </dgm:t>
    </dgm:pt>
    <dgm:pt modelId="{9DFB5E76-E439-474B-892F-EB332AE76F1D}">
      <dgm:prSet phldrT="[Text]" custT="1"/>
      <dgm:spPr/>
      <dgm:t>
        <a:bodyPr/>
        <a:lstStyle/>
        <a:p>
          <a:r>
            <a:rPr lang="en-US" sz="1100"/>
            <a:t>Because</a:t>
          </a:r>
        </a:p>
      </dgm:t>
    </dgm:pt>
    <dgm:pt modelId="{2BE26F8B-28B1-41D2-BF8D-E90411DD1A40}" type="parTrans" cxnId="{E310B4A7-2C22-49F6-8E45-BB2C23D72A00}">
      <dgm:prSet/>
      <dgm:spPr/>
      <dgm:t>
        <a:bodyPr/>
        <a:lstStyle/>
        <a:p>
          <a:endParaRPr lang="en-US"/>
        </a:p>
      </dgm:t>
    </dgm:pt>
    <dgm:pt modelId="{22A831CC-F0EE-4FA0-9B9A-A4ED2F2F647A}" type="sibTrans" cxnId="{E310B4A7-2C22-49F6-8E45-BB2C23D72A00}">
      <dgm:prSet/>
      <dgm:spPr/>
      <dgm:t>
        <a:bodyPr/>
        <a:lstStyle/>
        <a:p>
          <a:endParaRPr lang="en-US"/>
        </a:p>
      </dgm:t>
    </dgm:pt>
    <dgm:pt modelId="{2AECDD91-AEC6-453E-827A-E9F9040D833D}" type="pres">
      <dgm:prSet presAssocID="{33E983C4-5946-4AEA-83DE-B31596EA6FD1}" presName="linearFlow" presStyleCnt="0">
        <dgm:presLayoutVars>
          <dgm:dir/>
          <dgm:animLvl val="lvl"/>
          <dgm:resizeHandles val="exact"/>
        </dgm:presLayoutVars>
      </dgm:prSet>
      <dgm:spPr/>
    </dgm:pt>
    <dgm:pt modelId="{A6CCE871-74B8-47B4-B687-17F214FB91D2}" type="pres">
      <dgm:prSet presAssocID="{C3372ECD-C58E-46E0-B1AA-6E7A379E0053}" presName="composite" presStyleCnt="0"/>
      <dgm:spPr/>
    </dgm:pt>
    <dgm:pt modelId="{D14E6E46-8AA6-45E0-A380-51B1011134A8}" type="pres">
      <dgm:prSet presAssocID="{C3372ECD-C58E-46E0-B1AA-6E7A379E0053}" presName="parTx" presStyleLbl="node1" presStyleIdx="0" presStyleCnt="6">
        <dgm:presLayoutVars>
          <dgm:chMax val="0"/>
          <dgm:chPref val="0"/>
          <dgm:bulletEnabled val="1"/>
        </dgm:presLayoutVars>
      </dgm:prSet>
      <dgm:spPr/>
    </dgm:pt>
    <dgm:pt modelId="{EA3BC00B-3992-43B5-8545-D3132BAEFA03}" type="pres">
      <dgm:prSet presAssocID="{C3372ECD-C58E-46E0-B1AA-6E7A379E0053}" presName="parSh" presStyleLbl="node1" presStyleIdx="0" presStyleCnt="6" custScaleX="103286" custLinFactNeighborX="-182" custLinFactNeighborY="-13186"/>
      <dgm:spPr/>
    </dgm:pt>
    <dgm:pt modelId="{07EB31F5-BE93-4025-9529-3B5C83217D00}" type="pres">
      <dgm:prSet presAssocID="{C3372ECD-C58E-46E0-B1AA-6E7A379E0053}" presName="desTx" presStyleLbl="fgAcc1" presStyleIdx="0" presStyleCnt="6" custScaleY="82812">
        <dgm:presLayoutVars>
          <dgm:bulletEnabled val="1"/>
        </dgm:presLayoutVars>
      </dgm:prSet>
      <dgm:spPr/>
    </dgm:pt>
    <dgm:pt modelId="{73CAB626-CF08-4D5B-9614-B5AD8517C860}" type="pres">
      <dgm:prSet presAssocID="{3A7F00F8-1A8E-47E6-AEEF-3926919F3B8C}" presName="sibTrans" presStyleLbl="sibTrans2D1" presStyleIdx="0" presStyleCnt="5"/>
      <dgm:spPr/>
    </dgm:pt>
    <dgm:pt modelId="{278C9C3D-D6C3-4B96-996F-4985074E2342}" type="pres">
      <dgm:prSet presAssocID="{3A7F00F8-1A8E-47E6-AEEF-3926919F3B8C}" presName="connTx" presStyleLbl="sibTrans2D1" presStyleIdx="0" presStyleCnt="5"/>
      <dgm:spPr/>
    </dgm:pt>
    <dgm:pt modelId="{7BE2CD40-8775-427F-9D9E-9B19DEC48649}" type="pres">
      <dgm:prSet presAssocID="{3B69AC03-AF02-45A1-9D1B-CF0E81533B00}" presName="composite" presStyleCnt="0"/>
      <dgm:spPr/>
    </dgm:pt>
    <dgm:pt modelId="{90C75E82-6069-4DDE-8D95-2D953530532A}" type="pres">
      <dgm:prSet presAssocID="{3B69AC03-AF02-45A1-9D1B-CF0E81533B00}" presName="parTx" presStyleLbl="node1" presStyleIdx="0" presStyleCnt="6">
        <dgm:presLayoutVars>
          <dgm:chMax val="0"/>
          <dgm:chPref val="0"/>
          <dgm:bulletEnabled val="1"/>
        </dgm:presLayoutVars>
      </dgm:prSet>
      <dgm:spPr/>
    </dgm:pt>
    <dgm:pt modelId="{719206D7-A9B6-45E7-BB19-FED0DB4CA783}" type="pres">
      <dgm:prSet presAssocID="{3B69AC03-AF02-45A1-9D1B-CF0E81533B00}" presName="parSh" presStyleLbl="node1" presStyleIdx="1" presStyleCnt="6"/>
      <dgm:spPr/>
    </dgm:pt>
    <dgm:pt modelId="{D6FD7344-5EE3-401E-95FF-E9B9AC47C307}" type="pres">
      <dgm:prSet presAssocID="{3B69AC03-AF02-45A1-9D1B-CF0E81533B00}" presName="desTx" presStyleLbl="fgAcc1" presStyleIdx="1" presStyleCnt="6" custScaleY="82812">
        <dgm:presLayoutVars>
          <dgm:bulletEnabled val="1"/>
        </dgm:presLayoutVars>
      </dgm:prSet>
      <dgm:spPr/>
    </dgm:pt>
    <dgm:pt modelId="{5FC78137-44E8-45EF-814E-14A26BFC9BED}" type="pres">
      <dgm:prSet presAssocID="{D3D5E5C2-8623-4C07-AB30-12AA2C651935}" presName="sibTrans" presStyleLbl="sibTrans2D1" presStyleIdx="1" presStyleCnt="5"/>
      <dgm:spPr/>
    </dgm:pt>
    <dgm:pt modelId="{C30A9AAE-C863-4ACB-8231-F0F8E73C3B63}" type="pres">
      <dgm:prSet presAssocID="{D3D5E5C2-8623-4C07-AB30-12AA2C651935}" presName="connTx" presStyleLbl="sibTrans2D1" presStyleIdx="1" presStyleCnt="5"/>
      <dgm:spPr/>
    </dgm:pt>
    <dgm:pt modelId="{FFF99C38-BDFA-4AA6-B2A9-B36F91168BF7}" type="pres">
      <dgm:prSet presAssocID="{DD53E24C-DEDE-4655-BC60-499287E19983}" presName="composite" presStyleCnt="0"/>
      <dgm:spPr/>
    </dgm:pt>
    <dgm:pt modelId="{4EE9B0C6-0030-4E63-9BE1-EDF549F69DFF}" type="pres">
      <dgm:prSet presAssocID="{DD53E24C-DEDE-4655-BC60-499287E19983}" presName="parTx" presStyleLbl="node1" presStyleIdx="1" presStyleCnt="6">
        <dgm:presLayoutVars>
          <dgm:chMax val="0"/>
          <dgm:chPref val="0"/>
          <dgm:bulletEnabled val="1"/>
        </dgm:presLayoutVars>
      </dgm:prSet>
      <dgm:spPr/>
    </dgm:pt>
    <dgm:pt modelId="{5ACD505A-2ADA-46EF-8021-2E413312DDD2}" type="pres">
      <dgm:prSet presAssocID="{DD53E24C-DEDE-4655-BC60-499287E19983}" presName="parSh" presStyleLbl="node1" presStyleIdx="2" presStyleCnt="6"/>
      <dgm:spPr/>
    </dgm:pt>
    <dgm:pt modelId="{6ACCA7DA-BDED-4750-A14F-C478A6C5AB8B}" type="pres">
      <dgm:prSet presAssocID="{DD53E24C-DEDE-4655-BC60-499287E19983}" presName="desTx" presStyleLbl="fgAcc1" presStyleIdx="2" presStyleCnt="6" custScaleY="82812">
        <dgm:presLayoutVars>
          <dgm:bulletEnabled val="1"/>
        </dgm:presLayoutVars>
      </dgm:prSet>
      <dgm:spPr/>
    </dgm:pt>
    <dgm:pt modelId="{46C2214F-F9EB-427B-ADDB-772FA95E22C6}" type="pres">
      <dgm:prSet presAssocID="{8E8E9ED7-CED2-459B-AEEE-3D719B0EC882}" presName="sibTrans" presStyleLbl="sibTrans2D1" presStyleIdx="2" presStyleCnt="5"/>
      <dgm:spPr/>
    </dgm:pt>
    <dgm:pt modelId="{0F949E02-EA62-4446-A25D-1BCF4996FBF2}" type="pres">
      <dgm:prSet presAssocID="{8E8E9ED7-CED2-459B-AEEE-3D719B0EC882}" presName="connTx" presStyleLbl="sibTrans2D1" presStyleIdx="2" presStyleCnt="5"/>
      <dgm:spPr/>
    </dgm:pt>
    <dgm:pt modelId="{7E955C31-4414-4029-B767-31BD8B68C17B}" type="pres">
      <dgm:prSet presAssocID="{9DFB5E76-E439-474B-892F-EB332AE76F1D}" presName="composite" presStyleCnt="0"/>
      <dgm:spPr/>
    </dgm:pt>
    <dgm:pt modelId="{FC36C633-1E36-44BD-BBF5-A92C951F0F80}" type="pres">
      <dgm:prSet presAssocID="{9DFB5E76-E439-474B-892F-EB332AE76F1D}" presName="parTx" presStyleLbl="node1" presStyleIdx="2" presStyleCnt="6">
        <dgm:presLayoutVars>
          <dgm:chMax val="0"/>
          <dgm:chPref val="0"/>
          <dgm:bulletEnabled val="1"/>
        </dgm:presLayoutVars>
      </dgm:prSet>
      <dgm:spPr/>
    </dgm:pt>
    <dgm:pt modelId="{34A9ADF9-A74B-4A1A-B24C-B5FBD4BFF7CC}" type="pres">
      <dgm:prSet presAssocID="{9DFB5E76-E439-474B-892F-EB332AE76F1D}" presName="parSh" presStyleLbl="node1" presStyleIdx="3" presStyleCnt="6"/>
      <dgm:spPr/>
    </dgm:pt>
    <dgm:pt modelId="{97D0A306-099D-43D5-9068-792B3D776C3A}" type="pres">
      <dgm:prSet presAssocID="{9DFB5E76-E439-474B-892F-EB332AE76F1D}" presName="desTx" presStyleLbl="fgAcc1" presStyleIdx="3" presStyleCnt="6" custScaleY="82812">
        <dgm:presLayoutVars>
          <dgm:bulletEnabled val="1"/>
        </dgm:presLayoutVars>
      </dgm:prSet>
      <dgm:spPr/>
    </dgm:pt>
    <dgm:pt modelId="{EA7AC1E7-D477-4D44-8E61-270E04A5DA20}" type="pres">
      <dgm:prSet presAssocID="{22A831CC-F0EE-4FA0-9B9A-A4ED2F2F647A}" presName="sibTrans" presStyleLbl="sibTrans2D1" presStyleIdx="3" presStyleCnt="5"/>
      <dgm:spPr/>
    </dgm:pt>
    <dgm:pt modelId="{F27B7904-C2B8-45A2-A7E1-8B05B99797E4}" type="pres">
      <dgm:prSet presAssocID="{22A831CC-F0EE-4FA0-9B9A-A4ED2F2F647A}" presName="connTx" presStyleLbl="sibTrans2D1" presStyleIdx="3" presStyleCnt="5"/>
      <dgm:spPr/>
    </dgm:pt>
    <dgm:pt modelId="{5C2264CF-0775-417B-8859-274550BE55ED}" type="pres">
      <dgm:prSet presAssocID="{9D46301D-234A-4BC6-9377-F0D139AC0BF1}" presName="composite" presStyleCnt="0"/>
      <dgm:spPr/>
    </dgm:pt>
    <dgm:pt modelId="{307DE1C6-CAF9-4B19-9DAA-01387F9F0D99}" type="pres">
      <dgm:prSet presAssocID="{9D46301D-234A-4BC6-9377-F0D139AC0BF1}" presName="parTx" presStyleLbl="node1" presStyleIdx="3" presStyleCnt="6">
        <dgm:presLayoutVars>
          <dgm:chMax val="0"/>
          <dgm:chPref val="0"/>
          <dgm:bulletEnabled val="1"/>
        </dgm:presLayoutVars>
      </dgm:prSet>
      <dgm:spPr/>
    </dgm:pt>
    <dgm:pt modelId="{4D1FC40A-EB51-4443-8895-6E480E71AEA9}" type="pres">
      <dgm:prSet presAssocID="{9D46301D-234A-4BC6-9377-F0D139AC0BF1}" presName="parSh" presStyleLbl="node1" presStyleIdx="4" presStyleCnt="6"/>
      <dgm:spPr/>
    </dgm:pt>
    <dgm:pt modelId="{C5B276BB-91B4-4B9A-8553-2CFE2CBD66E8}" type="pres">
      <dgm:prSet presAssocID="{9D46301D-234A-4BC6-9377-F0D139AC0BF1}" presName="desTx" presStyleLbl="fgAcc1" presStyleIdx="4" presStyleCnt="6" custScaleY="82812">
        <dgm:presLayoutVars>
          <dgm:bulletEnabled val="1"/>
        </dgm:presLayoutVars>
      </dgm:prSet>
      <dgm:spPr/>
    </dgm:pt>
    <dgm:pt modelId="{4652B943-35FA-4C2A-969E-2C461A91BFC8}" type="pres">
      <dgm:prSet presAssocID="{13AE25EE-4A56-4C84-BA80-488ADADB0C60}" presName="sibTrans" presStyleLbl="sibTrans2D1" presStyleIdx="4" presStyleCnt="5"/>
      <dgm:spPr/>
    </dgm:pt>
    <dgm:pt modelId="{1F32FDB1-75A9-4EC5-8570-24807E6A4EB5}" type="pres">
      <dgm:prSet presAssocID="{13AE25EE-4A56-4C84-BA80-488ADADB0C60}" presName="connTx" presStyleLbl="sibTrans2D1" presStyleIdx="4" presStyleCnt="5"/>
      <dgm:spPr/>
    </dgm:pt>
    <dgm:pt modelId="{A76FAC4F-AA67-43FE-9821-FE6D86943AF3}" type="pres">
      <dgm:prSet presAssocID="{C74F4AA1-4D7E-4925-83D1-80F633CBC9AB}" presName="composite" presStyleCnt="0"/>
      <dgm:spPr/>
    </dgm:pt>
    <dgm:pt modelId="{7A38CB78-1C09-4C64-9E2A-D5EA81ADB37D}" type="pres">
      <dgm:prSet presAssocID="{C74F4AA1-4D7E-4925-83D1-80F633CBC9AB}" presName="parTx" presStyleLbl="node1" presStyleIdx="4" presStyleCnt="6">
        <dgm:presLayoutVars>
          <dgm:chMax val="0"/>
          <dgm:chPref val="0"/>
          <dgm:bulletEnabled val="1"/>
        </dgm:presLayoutVars>
      </dgm:prSet>
      <dgm:spPr/>
    </dgm:pt>
    <dgm:pt modelId="{2E699A2E-1E83-41F0-A8AE-FC92D2981D28}" type="pres">
      <dgm:prSet presAssocID="{C74F4AA1-4D7E-4925-83D1-80F633CBC9AB}" presName="parSh" presStyleLbl="node1" presStyleIdx="5" presStyleCnt="6"/>
      <dgm:spPr/>
    </dgm:pt>
    <dgm:pt modelId="{1BF0BAE5-1C7A-4567-9EC2-A948FADADF76}" type="pres">
      <dgm:prSet presAssocID="{C74F4AA1-4D7E-4925-83D1-80F633CBC9AB}" presName="desTx" presStyleLbl="fgAcc1" presStyleIdx="5" presStyleCnt="6" custScaleY="82812">
        <dgm:presLayoutVars>
          <dgm:bulletEnabled val="1"/>
        </dgm:presLayoutVars>
      </dgm:prSet>
      <dgm:spPr/>
    </dgm:pt>
  </dgm:ptLst>
  <dgm:cxnLst>
    <dgm:cxn modelId="{F104C60A-64AA-467B-9FD7-7C4266F5F981}" srcId="{33E983C4-5946-4AEA-83DE-B31596EA6FD1}" destId="{9D46301D-234A-4BC6-9377-F0D139AC0BF1}" srcOrd="4" destOrd="0" parTransId="{9A280E44-6167-4056-A40C-B199C6E3625F}" sibTransId="{13AE25EE-4A56-4C84-BA80-488ADADB0C60}"/>
    <dgm:cxn modelId="{5B682D13-2605-4A13-8E63-AB8967B58030}" type="presOf" srcId="{D3D5E5C2-8623-4C07-AB30-12AA2C651935}" destId="{5FC78137-44E8-45EF-814E-14A26BFC9BED}" srcOrd="0" destOrd="0" presId="urn:microsoft.com/office/officeart/2005/8/layout/process3"/>
    <dgm:cxn modelId="{2638E71E-6631-4923-84DC-429E87FF89DB}" type="presOf" srcId="{3A7F00F8-1A8E-47E6-AEEF-3926919F3B8C}" destId="{73CAB626-CF08-4D5B-9614-B5AD8517C860}" srcOrd="0" destOrd="0" presId="urn:microsoft.com/office/officeart/2005/8/layout/process3"/>
    <dgm:cxn modelId="{AFE42E22-D0B8-4942-9E13-838B89E2CED4}" type="presOf" srcId="{4D6D3754-3C3D-4A4C-B7C2-C685F3790B1B}" destId="{C5B276BB-91B4-4B9A-8553-2CFE2CBD66E8}" srcOrd="0" destOrd="0" presId="urn:microsoft.com/office/officeart/2005/8/layout/process3"/>
    <dgm:cxn modelId="{F0F2C025-24F5-44A1-A86F-2E1EEDCE7B33}" type="presOf" srcId="{33E983C4-5946-4AEA-83DE-B31596EA6FD1}" destId="{2AECDD91-AEC6-453E-827A-E9F9040D833D}" srcOrd="0" destOrd="0" presId="urn:microsoft.com/office/officeart/2005/8/layout/process3"/>
    <dgm:cxn modelId="{8F1B4628-E9F1-4451-8CDE-1EFDB36F6240}" type="presOf" srcId="{C22022ED-7EC6-4A66-96B4-751EB05D10E2}" destId="{07EB31F5-BE93-4025-9529-3B5C83217D00}" srcOrd="0" destOrd="0" presId="urn:microsoft.com/office/officeart/2005/8/layout/process3"/>
    <dgm:cxn modelId="{9228922D-B885-4E4C-A393-566EEDBF47C8}" type="presOf" srcId="{DD53E24C-DEDE-4655-BC60-499287E19983}" destId="{4EE9B0C6-0030-4E63-9BE1-EDF549F69DFF}" srcOrd="0" destOrd="0" presId="urn:microsoft.com/office/officeart/2005/8/layout/process3"/>
    <dgm:cxn modelId="{E55C4240-3046-48E9-BD5A-16E67A7669CA}" srcId="{C3372ECD-C58E-46E0-B1AA-6E7A379E0053}" destId="{C22022ED-7EC6-4A66-96B4-751EB05D10E2}" srcOrd="0" destOrd="0" parTransId="{4F5BDCE5-D022-41E8-A38B-7440B40FC9EC}" sibTransId="{CF51808D-BA94-4056-9945-49268F8FDC76}"/>
    <dgm:cxn modelId="{9617F85D-0678-4460-ABB9-4A52DB01AE37}" srcId="{DD53E24C-DEDE-4655-BC60-499287E19983}" destId="{D97FC950-7372-4B87-AA06-561919F75144}" srcOrd="0" destOrd="0" parTransId="{F1F87FFD-A674-4D6D-832D-E5D731CAC3BD}" sibTransId="{9EDC4AFE-2413-482A-AE67-24FD491C2780}"/>
    <dgm:cxn modelId="{9BC28E5F-86B6-4C4F-8355-BE3B3D7A5E22}" srcId="{33E983C4-5946-4AEA-83DE-B31596EA6FD1}" destId="{C74F4AA1-4D7E-4925-83D1-80F633CBC9AB}" srcOrd="5" destOrd="0" parTransId="{3BEFF62F-3A09-4A16-A052-93278DE3E873}" sibTransId="{9C4FAABD-6B45-4BFC-87DD-DE6E7407E253}"/>
    <dgm:cxn modelId="{1DC44C42-865F-4049-96DA-053135BD9949}" type="presOf" srcId="{9D46301D-234A-4BC6-9377-F0D139AC0BF1}" destId="{4D1FC40A-EB51-4443-8895-6E480E71AEA9}" srcOrd="1" destOrd="0" presId="urn:microsoft.com/office/officeart/2005/8/layout/process3"/>
    <dgm:cxn modelId="{957E0C66-E3FD-485E-BC8F-91E28917ECF5}" type="presOf" srcId="{8E8E9ED7-CED2-459B-AEEE-3D719B0EC882}" destId="{46C2214F-F9EB-427B-ADDB-772FA95E22C6}" srcOrd="0" destOrd="0" presId="urn:microsoft.com/office/officeart/2005/8/layout/process3"/>
    <dgm:cxn modelId="{360D506D-5AEE-474C-9B7B-A24E35470BE0}" type="presOf" srcId="{C74F4AA1-4D7E-4925-83D1-80F633CBC9AB}" destId="{2E699A2E-1E83-41F0-A8AE-FC92D2981D28}" srcOrd="1" destOrd="0" presId="urn:microsoft.com/office/officeart/2005/8/layout/process3"/>
    <dgm:cxn modelId="{E4E6C153-1AD3-4B47-A23C-AB40E18EC19D}" type="presOf" srcId="{3B69AC03-AF02-45A1-9D1B-CF0E81533B00}" destId="{719206D7-A9B6-45E7-BB19-FED0DB4CA783}" srcOrd="1" destOrd="0" presId="urn:microsoft.com/office/officeart/2005/8/layout/process3"/>
    <dgm:cxn modelId="{D1FC6D74-29B5-416D-83E1-008EEC8B4203}" type="presOf" srcId="{D3D5E5C2-8623-4C07-AB30-12AA2C651935}" destId="{C30A9AAE-C863-4ACB-8231-F0F8E73C3B63}" srcOrd="1" destOrd="0" presId="urn:microsoft.com/office/officeart/2005/8/layout/process3"/>
    <dgm:cxn modelId="{583A1A78-FB92-49A1-B57E-25085F3EFE77}" srcId="{33E983C4-5946-4AEA-83DE-B31596EA6FD1}" destId="{3B69AC03-AF02-45A1-9D1B-CF0E81533B00}" srcOrd="1" destOrd="0" parTransId="{396B4400-0E64-47DD-81FB-534E1438A20C}" sibTransId="{D3D5E5C2-8623-4C07-AB30-12AA2C651935}"/>
    <dgm:cxn modelId="{C9A52478-7EE3-403E-8131-0FB92EA76DCC}" type="presOf" srcId="{2F88EE82-DD2E-47A4-AB96-B89D62915B0E}" destId="{D6FD7344-5EE3-401E-95FF-E9B9AC47C307}" srcOrd="0" destOrd="0" presId="urn:microsoft.com/office/officeart/2005/8/layout/process3"/>
    <dgm:cxn modelId="{37D3F478-408A-4708-87B2-07B850A51BFA}" srcId="{33E983C4-5946-4AEA-83DE-B31596EA6FD1}" destId="{DD53E24C-DEDE-4655-BC60-499287E19983}" srcOrd="2" destOrd="0" parTransId="{BB7735C6-5786-424B-B70A-99E9E26270C8}" sibTransId="{8E8E9ED7-CED2-459B-AEEE-3D719B0EC882}"/>
    <dgm:cxn modelId="{CB73CE59-F97C-4532-BDDE-B35EAC6D9163}" type="presOf" srcId="{DD53E24C-DEDE-4655-BC60-499287E19983}" destId="{5ACD505A-2ADA-46EF-8021-2E413312DDD2}" srcOrd="1" destOrd="0" presId="urn:microsoft.com/office/officeart/2005/8/layout/process3"/>
    <dgm:cxn modelId="{8D269E7C-E260-430B-87BE-11F105D07002}" type="presOf" srcId="{D97FC950-7372-4B87-AA06-561919F75144}" destId="{6ACCA7DA-BDED-4750-A14F-C478A6C5AB8B}" srcOrd="0" destOrd="0" presId="urn:microsoft.com/office/officeart/2005/8/layout/process3"/>
    <dgm:cxn modelId="{67197C87-8F1D-4811-A4A8-E2A84090C72A}" type="presOf" srcId="{AAD48FE2-22D7-4A7A-A830-DFB95809AA4A}" destId="{97D0A306-099D-43D5-9068-792B3D776C3A}" srcOrd="0" destOrd="0" presId="urn:microsoft.com/office/officeart/2005/8/layout/process3"/>
    <dgm:cxn modelId="{38D32288-A2B3-4A43-9107-1DAF6356BF6A}" srcId="{9D46301D-234A-4BC6-9377-F0D139AC0BF1}" destId="{4D6D3754-3C3D-4A4C-B7C2-C685F3790B1B}" srcOrd="0" destOrd="0" parTransId="{31F1B339-F64A-485C-873E-294246B3F950}" sibTransId="{591363E0-54B8-4A1B-AC41-FF7EFBEB7600}"/>
    <dgm:cxn modelId="{E3241B95-718F-4436-92DA-3F73C96101F0}" type="presOf" srcId="{13AE25EE-4A56-4C84-BA80-488ADADB0C60}" destId="{4652B943-35FA-4C2A-969E-2C461A91BFC8}" srcOrd="0" destOrd="0" presId="urn:microsoft.com/office/officeart/2005/8/layout/process3"/>
    <dgm:cxn modelId="{36BAC5A2-1095-438E-BFB4-9EDCAF33A64D}" srcId="{33E983C4-5946-4AEA-83DE-B31596EA6FD1}" destId="{C3372ECD-C58E-46E0-B1AA-6E7A379E0053}" srcOrd="0" destOrd="0" parTransId="{6692B3AB-1FF5-442E-B21B-6B1021CD94BC}" sibTransId="{3A7F00F8-1A8E-47E6-AEEF-3926919F3B8C}"/>
    <dgm:cxn modelId="{E310B4A7-2C22-49F6-8E45-BB2C23D72A00}" srcId="{33E983C4-5946-4AEA-83DE-B31596EA6FD1}" destId="{9DFB5E76-E439-474B-892F-EB332AE76F1D}" srcOrd="3" destOrd="0" parTransId="{2BE26F8B-28B1-41D2-BF8D-E90411DD1A40}" sibTransId="{22A831CC-F0EE-4FA0-9B9A-A4ED2F2F647A}"/>
    <dgm:cxn modelId="{CAB914AD-430F-4AAC-A2D3-123903755F1A}" srcId="{9DFB5E76-E439-474B-892F-EB332AE76F1D}" destId="{AAD48FE2-22D7-4A7A-A830-DFB95809AA4A}" srcOrd="0" destOrd="0" parTransId="{08BAA0C7-488A-4092-8D7B-E80AFEE93898}" sibTransId="{9F0BA42F-8DA7-4AF5-A2FA-CE449CD180C1}"/>
    <dgm:cxn modelId="{4AD9AFAD-5670-4730-9927-74661E11FFF8}" type="presOf" srcId="{3A7F00F8-1A8E-47E6-AEEF-3926919F3B8C}" destId="{278C9C3D-D6C3-4B96-996F-4985074E2342}" srcOrd="1" destOrd="0" presId="urn:microsoft.com/office/officeart/2005/8/layout/process3"/>
    <dgm:cxn modelId="{00C4BFBA-958F-4753-9097-B76A5ABCD12F}" type="presOf" srcId="{9DFB5E76-E439-474B-892F-EB332AE76F1D}" destId="{34A9ADF9-A74B-4A1A-B24C-B5FBD4BFF7CC}" srcOrd="1" destOrd="0" presId="urn:microsoft.com/office/officeart/2005/8/layout/process3"/>
    <dgm:cxn modelId="{F868F4BB-7445-4FD0-A3A7-8AF373874D7C}" type="presOf" srcId="{13AE25EE-4A56-4C84-BA80-488ADADB0C60}" destId="{1F32FDB1-75A9-4EC5-8570-24807E6A4EB5}" srcOrd="1" destOrd="0" presId="urn:microsoft.com/office/officeart/2005/8/layout/process3"/>
    <dgm:cxn modelId="{A3A582BC-6E2E-4EDF-9AF5-7583FF741147}" srcId="{3B69AC03-AF02-45A1-9D1B-CF0E81533B00}" destId="{2F88EE82-DD2E-47A4-AB96-B89D62915B0E}" srcOrd="0" destOrd="0" parTransId="{FF8051F4-C9F6-41E5-BDDF-3D6F39402F84}" sibTransId="{49D9A2BB-790D-4290-9E88-72597AD3E64C}"/>
    <dgm:cxn modelId="{1307C0C7-1963-4E82-9DDA-B4B631F788F8}" type="presOf" srcId="{C3372ECD-C58E-46E0-B1AA-6E7A379E0053}" destId="{EA3BC00B-3992-43B5-8545-D3132BAEFA03}" srcOrd="1" destOrd="0" presId="urn:microsoft.com/office/officeart/2005/8/layout/process3"/>
    <dgm:cxn modelId="{224F3DC9-0770-4163-8568-14714468F234}" type="presOf" srcId="{8E8E9ED7-CED2-459B-AEEE-3D719B0EC882}" destId="{0F949E02-EA62-4446-A25D-1BCF4996FBF2}" srcOrd="1" destOrd="0" presId="urn:microsoft.com/office/officeart/2005/8/layout/process3"/>
    <dgm:cxn modelId="{CB38A4CC-CC52-48DF-99F8-C27C26BDDEFB}" type="presOf" srcId="{9D46301D-234A-4BC6-9377-F0D139AC0BF1}" destId="{307DE1C6-CAF9-4B19-9DAA-01387F9F0D99}" srcOrd="0" destOrd="0" presId="urn:microsoft.com/office/officeart/2005/8/layout/process3"/>
    <dgm:cxn modelId="{BD1D27CF-3E48-40A8-8301-1731DDF27D27}" type="presOf" srcId="{22A831CC-F0EE-4FA0-9B9A-A4ED2F2F647A}" destId="{F27B7904-C2B8-45A2-A7E1-8B05B99797E4}" srcOrd="1" destOrd="0" presId="urn:microsoft.com/office/officeart/2005/8/layout/process3"/>
    <dgm:cxn modelId="{AE305CD6-A7AE-4A98-8847-DBCB7005DAC9}" type="presOf" srcId="{9DFB5E76-E439-474B-892F-EB332AE76F1D}" destId="{FC36C633-1E36-44BD-BBF5-A92C951F0F80}" srcOrd="0" destOrd="0" presId="urn:microsoft.com/office/officeart/2005/8/layout/process3"/>
    <dgm:cxn modelId="{B00D0ED9-BA6A-4919-B993-896D081CF784}" type="presOf" srcId="{C3372ECD-C58E-46E0-B1AA-6E7A379E0053}" destId="{D14E6E46-8AA6-45E0-A380-51B1011134A8}" srcOrd="0" destOrd="0" presId="urn:microsoft.com/office/officeart/2005/8/layout/process3"/>
    <dgm:cxn modelId="{7C906CE1-A2F3-4CAC-8772-555A5D74FE51}" type="presOf" srcId="{22A831CC-F0EE-4FA0-9B9A-A4ED2F2F647A}" destId="{EA7AC1E7-D477-4D44-8E61-270E04A5DA20}" srcOrd="0" destOrd="0" presId="urn:microsoft.com/office/officeart/2005/8/layout/process3"/>
    <dgm:cxn modelId="{33500BEF-1CF8-4C6C-8DC9-83B06A2B29BD}" type="presOf" srcId="{3B69AC03-AF02-45A1-9D1B-CF0E81533B00}" destId="{90C75E82-6069-4DDE-8D95-2D953530532A}" srcOrd="0" destOrd="0" presId="urn:microsoft.com/office/officeart/2005/8/layout/process3"/>
    <dgm:cxn modelId="{74BA11F0-D654-4A51-87D6-848656785DE8}" type="presOf" srcId="{C74F4AA1-4D7E-4925-83D1-80F633CBC9AB}" destId="{7A38CB78-1C09-4C64-9E2A-D5EA81ADB37D}" srcOrd="0" destOrd="0" presId="urn:microsoft.com/office/officeart/2005/8/layout/process3"/>
    <dgm:cxn modelId="{9C7F52C7-A12F-4CB2-9D34-E70C80D6774A}" type="presParOf" srcId="{2AECDD91-AEC6-453E-827A-E9F9040D833D}" destId="{A6CCE871-74B8-47B4-B687-17F214FB91D2}" srcOrd="0" destOrd="0" presId="urn:microsoft.com/office/officeart/2005/8/layout/process3"/>
    <dgm:cxn modelId="{E7DD7EFE-F6B1-4C90-9302-B72D7D64C6B9}" type="presParOf" srcId="{A6CCE871-74B8-47B4-B687-17F214FB91D2}" destId="{D14E6E46-8AA6-45E0-A380-51B1011134A8}" srcOrd="0" destOrd="0" presId="urn:microsoft.com/office/officeart/2005/8/layout/process3"/>
    <dgm:cxn modelId="{AB802EB9-0BCE-49D9-9C00-B1A3A8D4C2D0}" type="presParOf" srcId="{A6CCE871-74B8-47B4-B687-17F214FB91D2}" destId="{EA3BC00B-3992-43B5-8545-D3132BAEFA03}" srcOrd="1" destOrd="0" presId="urn:microsoft.com/office/officeart/2005/8/layout/process3"/>
    <dgm:cxn modelId="{9A3C2224-E16C-4EE0-890E-EAE8F5523111}" type="presParOf" srcId="{A6CCE871-74B8-47B4-B687-17F214FB91D2}" destId="{07EB31F5-BE93-4025-9529-3B5C83217D00}" srcOrd="2" destOrd="0" presId="urn:microsoft.com/office/officeart/2005/8/layout/process3"/>
    <dgm:cxn modelId="{6EEE4855-AC6E-4A10-B934-229937E37A0E}" type="presParOf" srcId="{2AECDD91-AEC6-453E-827A-E9F9040D833D}" destId="{73CAB626-CF08-4D5B-9614-B5AD8517C860}" srcOrd="1" destOrd="0" presId="urn:microsoft.com/office/officeart/2005/8/layout/process3"/>
    <dgm:cxn modelId="{3890717E-FE4D-4AC6-965B-1ADCA899625F}" type="presParOf" srcId="{73CAB626-CF08-4D5B-9614-B5AD8517C860}" destId="{278C9C3D-D6C3-4B96-996F-4985074E2342}" srcOrd="0" destOrd="0" presId="urn:microsoft.com/office/officeart/2005/8/layout/process3"/>
    <dgm:cxn modelId="{AA1997EC-A765-4BC4-A454-79E934C59931}" type="presParOf" srcId="{2AECDD91-AEC6-453E-827A-E9F9040D833D}" destId="{7BE2CD40-8775-427F-9D9E-9B19DEC48649}" srcOrd="2" destOrd="0" presId="urn:microsoft.com/office/officeart/2005/8/layout/process3"/>
    <dgm:cxn modelId="{9C2AE9C6-742C-45CB-BE4F-F20FB5B4358B}" type="presParOf" srcId="{7BE2CD40-8775-427F-9D9E-9B19DEC48649}" destId="{90C75E82-6069-4DDE-8D95-2D953530532A}" srcOrd="0" destOrd="0" presId="urn:microsoft.com/office/officeart/2005/8/layout/process3"/>
    <dgm:cxn modelId="{7B993C11-DB13-4FA6-8E67-E5296C736C6F}" type="presParOf" srcId="{7BE2CD40-8775-427F-9D9E-9B19DEC48649}" destId="{719206D7-A9B6-45E7-BB19-FED0DB4CA783}" srcOrd="1" destOrd="0" presId="urn:microsoft.com/office/officeart/2005/8/layout/process3"/>
    <dgm:cxn modelId="{9C24AC1F-5AE5-415C-98F7-84BA6275AF85}" type="presParOf" srcId="{7BE2CD40-8775-427F-9D9E-9B19DEC48649}" destId="{D6FD7344-5EE3-401E-95FF-E9B9AC47C307}" srcOrd="2" destOrd="0" presId="urn:microsoft.com/office/officeart/2005/8/layout/process3"/>
    <dgm:cxn modelId="{815BA61E-A52C-48F4-B25C-5B6AF3DDC3EB}" type="presParOf" srcId="{2AECDD91-AEC6-453E-827A-E9F9040D833D}" destId="{5FC78137-44E8-45EF-814E-14A26BFC9BED}" srcOrd="3" destOrd="0" presId="urn:microsoft.com/office/officeart/2005/8/layout/process3"/>
    <dgm:cxn modelId="{641E321D-C55F-4181-804D-38261CF2BCC3}" type="presParOf" srcId="{5FC78137-44E8-45EF-814E-14A26BFC9BED}" destId="{C30A9AAE-C863-4ACB-8231-F0F8E73C3B63}" srcOrd="0" destOrd="0" presId="urn:microsoft.com/office/officeart/2005/8/layout/process3"/>
    <dgm:cxn modelId="{B47DB745-20CA-4C04-BD0C-A996D8A93502}" type="presParOf" srcId="{2AECDD91-AEC6-453E-827A-E9F9040D833D}" destId="{FFF99C38-BDFA-4AA6-B2A9-B36F91168BF7}" srcOrd="4" destOrd="0" presId="urn:microsoft.com/office/officeart/2005/8/layout/process3"/>
    <dgm:cxn modelId="{ABA13F85-0023-4E2B-9E7F-1388883CD65D}" type="presParOf" srcId="{FFF99C38-BDFA-4AA6-B2A9-B36F91168BF7}" destId="{4EE9B0C6-0030-4E63-9BE1-EDF549F69DFF}" srcOrd="0" destOrd="0" presId="urn:microsoft.com/office/officeart/2005/8/layout/process3"/>
    <dgm:cxn modelId="{CF055596-86F7-498C-A844-8F41AC9EFACB}" type="presParOf" srcId="{FFF99C38-BDFA-4AA6-B2A9-B36F91168BF7}" destId="{5ACD505A-2ADA-46EF-8021-2E413312DDD2}" srcOrd="1" destOrd="0" presId="urn:microsoft.com/office/officeart/2005/8/layout/process3"/>
    <dgm:cxn modelId="{DCB60A21-433A-4AC2-B1FB-CF639C58CCD0}" type="presParOf" srcId="{FFF99C38-BDFA-4AA6-B2A9-B36F91168BF7}" destId="{6ACCA7DA-BDED-4750-A14F-C478A6C5AB8B}" srcOrd="2" destOrd="0" presId="urn:microsoft.com/office/officeart/2005/8/layout/process3"/>
    <dgm:cxn modelId="{C0CC4E08-6589-4671-AF27-0C955C651BFB}" type="presParOf" srcId="{2AECDD91-AEC6-453E-827A-E9F9040D833D}" destId="{46C2214F-F9EB-427B-ADDB-772FA95E22C6}" srcOrd="5" destOrd="0" presId="urn:microsoft.com/office/officeart/2005/8/layout/process3"/>
    <dgm:cxn modelId="{AB4CEE48-6E07-4A08-A400-2C8F70BF54EC}" type="presParOf" srcId="{46C2214F-F9EB-427B-ADDB-772FA95E22C6}" destId="{0F949E02-EA62-4446-A25D-1BCF4996FBF2}" srcOrd="0" destOrd="0" presId="urn:microsoft.com/office/officeart/2005/8/layout/process3"/>
    <dgm:cxn modelId="{FB119EB9-9643-4F7E-B030-D9A303A3A2A1}" type="presParOf" srcId="{2AECDD91-AEC6-453E-827A-E9F9040D833D}" destId="{7E955C31-4414-4029-B767-31BD8B68C17B}" srcOrd="6" destOrd="0" presId="urn:microsoft.com/office/officeart/2005/8/layout/process3"/>
    <dgm:cxn modelId="{4F0E2735-C7A2-4CD9-8A82-150F03813F7F}" type="presParOf" srcId="{7E955C31-4414-4029-B767-31BD8B68C17B}" destId="{FC36C633-1E36-44BD-BBF5-A92C951F0F80}" srcOrd="0" destOrd="0" presId="urn:microsoft.com/office/officeart/2005/8/layout/process3"/>
    <dgm:cxn modelId="{4ABCB3A7-374A-4F43-9067-DF0265A49726}" type="presParOf" srcId="{7E955C31-4414-4029-B767-31BD8B68C17B}" destId="{34A9ADF9-A74B-4A1A-B24C-B5FBD4BFF7CC}" srcOrd="1" destOrd="0" presId="urn:microsoft.com/office/officeart/2005/8/layout/process3"/>
    <dgm:cxn modelId="{BA073F32-6573-4E98-B49E-50A1009877F7}" type="presParOf" srcId="{7E955C31-4414-4029-B767-31BD8B68C17B}" destId="{97D0A306-099D-43D5-9068-792B3D776C3A}" srcOrd="2" destOrd="0" presId="urn:microsoft.com/office/officeart/2005/8/layout/process3"/>
    <dgm:cxn modelId="{27BECA5F-EB53-4BB5-B48C-E70B7A238272}" type="presParOf" srcId="{2AECDD91-AEC6-453E-827A-E9F9040D833D}" destId="{EA7AC1E7-D477-4D44-8E61-270E04A5DA20}" srcOrd="7" destOrd="0" presId="urn:microsoft.com/office/officeart/2005/8/layout/process3"/>
    <dgm:cxn modelId="{1DC24233-762D-40FA-B408-CBE3459993A2}" type="presParOf" srcId="{EA7AC1E7-D477-4D44-8E61-270E04A5DA20}" destId="{F27B7904-C2B8-45A2-A7E1-8B05B99797E4}" srcOrd="0" destOrd="0" presId="urn:microsoft.com/office/officeart/2005/8/layout/process3"/>
    <dgm:cxn modelId="{209143E8-43F5-4338-A7A9-DEF1A68A82BF}" type="presParOf" srcId="{2AECDD91-AEC6-453E-827A-E9F9040D833D}" destId="{5C2264CF-0775-417B-8859-274550BE55ED}" srcOrd="8" destOrd="0" presId="urn:microsoft.com/office/officeart/2005/8/layout/process3"/>
    <dgm:cxn modelId="{17522040-A539-42B9-809B-88C742882780}" type="presParOf" srcId="{5C2264CF-0775-417B-8859-274550BE55ED}" destId="{307DE1C6-CAF9-4B19-9DAA-01387F9F0D99}" srcOrd="0" destOrd="0" presId="urn:microsoft.com/office/officeart/2005/8/layout/process3"/>
    <dgm:cxn modelId="{9419F186-12A3-42AF-9936-5B2B4ADBB67F}" type="presParOf" srcId="{5C2264CF-0775-417B-8859-274550BE55ED}" destId="{4D1FC40A-EB51-4443-8895-6E480E71AEA9}" srcOrd="1" destOrd="0" presId="urn:microsoft.com/office/officeart/2005/8/layout/process3"/>
    <dgm:cxn modelId="{0A94F1F7-ED5B-4754-9EA0-40081C7ECE8D}" type="presParOf" srcId="{5C2264CF-0775-417B-8859-274550BE55ED}" destId="{C5B276BB-91B4-4B9A-8553-2CFE2CBD66E8}" srcOrd="2" destOrd="0" presId="urn:microsoft.com/office/officeart/2005/8/layout/process3"/>
    <dgm:cxn modelId="{319E3DEE-C839-4305-B04A-BFD773901FC3}" type="presParOf" srcId="{2AECDD91-AEC6-453E-827A-E9F9040D833D}" destId="{4652B943-35FA-4C2A-969E-2C461A91BFC8}" srcOrd="9" destOrd="0" presId="urn:microsoft.com/office/officeart/2005/8/layout/process3"/>
    <dgm:cxn modelId="{ED456CC1-46D5-4167-A89F-49CC1465FEBA}" type="presParOf" srcId="{4652B943-35FA-4C2A-969E-2C461A91BFC8}" destId="{1F32FDB1-75A9-4EC5-8570-24807E6A4EB5}" srcOrd="0" destOrd="0" presId="urn:microsoft.com/office/officeart/2005/8/layout/process3"/>
    <dgm:cxn modelId="{AC071DD0-7532-4A2B-B8D6-9C6DE24CF9F6}" type="presParOf" srcId="{2AECDD91-AEC6-453E-827A-E9F9040D833D}" destId="{A76FAC4F-AA67-43FE-9821-FE6D86943AF3}" srcOrd="10" destOrd="0" presId="urn:microsoft.com/office/officeart/2005/8/layout/process3"/>
    <dgm:cxn modelId="{1F540EE2-5E17-481C-8DC7-08E25D72B1EA}" type="presParOf" srcId="{A76FAC4F-AA67-43FE-9821-FE6D86943AF3}" destId="{7A38CB78-1C09-4C64-9E2A-D5EA81ADB37D}" srcOrd="0" destOrd="0" presId="urn:microsoft.com/office/officeart/2005/8/layout/process3"/>
    <dgm:cxn modelId="{CF5731BE-C79D-4C7D-A621-667913ABB18C}" type="presParOf" srcId="{A76FAC4F-AA67-43FE-9821-FE6D86943AF3}" destId="{2E699A2E-1E83-41F0-A8AE-FC92D2981D28}" srcOrd="1" destOrd="0" presId="urn:microsoft.com/office/officeart/2005/8/layout/process3"/>
    <dgm:cxn modelId="{CDB1D1B4-275C-4DE9-AC11-6665FE4053E3}" type="presParOf" srcId="{A76FAC4F-AA67-43FE-9821-FE6D86943AF3}" destId="{1BF0BAE5-1C7A-4567-9EC2-A948FADADF76}" srcOrd="2" destOrd="0" presId="urn:microsoft.com/office/officeart/2005/8/layout/process3"/>
  </dgm:cxnLst>
  <dgm:bg/>
  <dgm:whole/>
  <dgm:extLst>
    <a:ext uri="http://schemas.microsoft.com/office/drawing/2008/diagram">
      <dsp:dataModelExt xmlns:dsp="http://schemas.microsoft.com/office/drawing/2008/diagram" relId="rId4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0434A0-B254-4DE1-AFA9-A77E5600E169}">
      <dsp:nvSpPr>
        <dsp:cNvPr id="0" name=""/>
        <dsp:cNvSpPr/>
      </dsp:nvSpPr>
      <dsp:spPr>
        <a:xfrm>
          <a:off x="735749" y="32384"/>
          <a:ext cx="1461452" cy="1461452"/>
        </a:xfrm>
        <a:prstGeom prst="triangle">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Local Data</a:t>
          </a:r>
          <a:endParaRPr lang="en-US" sz="2000" b="1" kern="1200"/>
        </a:p>
      </dsp:txBody>
      <dsp:txXfrm>
        <a:off x="1101112" y="763110"/>
        <a:ext cx="730726" cy="730726"/>
      </dsp:txXfrm>
    </dsp:sp>
    <dsp:sp modelId="{9BC8C55F-35D4-4D4D-868A-F12C4A779F2E}">
      <dsp:nvSpPr>
        <dsp:cNvPr id="0" name=""/>
        <dsp:cNvSpPr/>
      </dsp:nvSpPr>
      <dsp:spPr>
        <a:xfrm>
          <a:off x="-64760" y="1493837"/>
          <a:ext cx="1601021" cy="1461452"/>
        </a:xfrm>
        <a:prstGeom prst="triangle">
          <a:avLst/>
        </a:prstGeom>
        <a:solidFill>
          <a:schemeClr val="accent1">
            <a:shade val="50000"/>
            <a:hueOff val="201247"/>
            <a:satOff val="-4901"/>
            <a:lumOff val="214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Evidence-Based Research</a:t>
          </a:r>
        </a:p>
      </dsp:txBody>
      <dsp:txXfrm>
        <a:off x="335495" y="2224563"/>
        <a:ext cx="800511" cy="730726"/>
      </dsp:txXfrm>
    </dsp:sp>
    <dsp:sp modelId="{CFBDF89F-8484-462A-943C-FDB4DC46612E}">
      <dsp:nvSpPr>
        <dsp:cNvPr id="0" name=""/>
        <dsp:cNvSpPr/>
      </dsp:nvSpPr>
      <dsp:spPr>
        <a:xfrm rot="10800000">
          <a:off x="735749" y="1493837"/>
          <a:ext cx="1461452" cy="1461452"/>
        </a:xfrm>
        <a:prstGeom prst="triangle">
          <a:avLst/>
        </a:prstGeom>
        <a:solidFill>
          <a:schemeClr val="accent1">
            <a:shade val="50000"/>
            <a:hueOff val="402493"/>
            <a:satOff val="-9802"/>
            <a:lumOff val="428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Identified Need</a:t>
          </a:r>
          <a:endParaRPr lang="en-US" sz="1100" b="1" kern="1200">
            <a:solidFill>
              <a:sysClr val="windowText" lastClr="000000"/>
            </a:solidFill>
          </a:endParaRPr>
        </a:p>
      </dsp:txBody>
      <dsp:txXfrm rot="10800000">
        <a:off x="1101112" y="1493837"/>
        <a:ext cx="730726" cy="730726"/>
      </dsp:txXfrm>
    </dsp:sp>
    <dsp:sp modelId="{2DE118B0-9D07-41B0-ADEA-49525DB2666A}">
      <dsp:nvSpPr>
        <dsp:cNvPr id="0" name=""/>
        <dsp:cNvSpPr/>
      </dsp:nvSpPr>
      <dsp:spPr>
        <a:xfrm>
          <a:off x="1406739" y="1493837"/>
          <a:ext cx="1580926" cy="1461452"/>
        </a:xfrm>
        <a:prstGeom prst="triangle">
          <a:avLst/>
        </a:prstGeom>
        <a:solidFill>
          <a:schemeClr val="accent1">
            <a:shade val="50000"/>
            <a:hueOff val="201247"/>
            <a:satOff val="-4901"/>
            <a:lumOff val="214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Stakeholder Input</a:t>
          </a:r>
        </a:p>
      </dsp:txBody>
      <dsp:txXfrm>
        <a:off x="1801971" y="2224563"/>
        <a:ext cx="790463" cy="7307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BC00B-3992-43B5-8545-D3132BAEFA03}">
      <dsp:nvSpPr>
        <dsp:cNvPr id="0" name=""/>
        <dsp:cNvSpPr/>
      </dsp:nvSpPr>
      <dsp:spPr>
        <a:xfrm>
          <a:off x="719" y="65175"/>
          <a:ext cx="750306" cy="4104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Identified Need</a:t>
          </a:r>
        </a:p>
      </dsp:txBody>
      <dsp:txXfrm>
        <a:off x="719" y="65175"/>
        <a:ext cx="750306" cy="273650"/>
      </dsp:txXfrm>
    </dsp:sp>
    <dsp:sp modelId="{07EB31F5-BE93-4025-9529-3B5C83217D00}">
      <dsp:nvSpPr>
        <dsp:cNvPr id="0" name=""/>
        <dsp:cNvSpPr/>
      </dsp:nvSpPr>
      <dsp:spPr>
        <a:xfrm>
          <a:off x="162765" y="432551"/>
          <a:ext cx="726435" cy="3815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Why?</a:t>
          </a:r>
        </a:p>
      </dsp:txBody>
      <dsp:txXfrm>
        <a:off x="173942" y="443728"/>
        <a:ext cx="704081" cy="359243"/>
      </dsp:txXfrm>
    </dsp:sp>
    <dsp:sp modelId="{73CAB626-CF08-4D5B-9614-B5AD8517C860}">
      <dsp:nvSpPr>
        <dsp:cNvPr id="0" name=""/>
        <dsp:cNvSpPr/>
      </dsp:nvSpPr>
      <dsp:spPr>
        <a:xfrm rot="159157">
          <a:off x="858375" y="139207"/>
          <a:ext cx="228084" cy="1808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858404" y="174123"/>
        <a:ext cx="173826" cy="108517"/>
      </dsp:txXfrm>
    </dsp:sp>
    <dsp:sp modelId="{719206D7-A9B6-45E7-BB19-FED0DB4CA783}">
      <dsp:nvSpPr>
        <dsp:cNvPr id="0" name=""/>
        <dsp:cNvSpPr/>
      </dsp:nvSpPr>
      <dsp:spPr>
        <a:xfrm>
          <a:off x="1180912" y="119300"/>
          <a:ext cx="726435" cy="4104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Because</a:t>
          </a:r>
        </a:p>
      </dsp:txBody>
      <dsp:txXfrm>
        <a:off x="1180912" y="119300"/>
        <a:ext cx="726435" cy="273650"/>
      </dsp:txXfrm>
    </dsp:sp>
    <dsp:sp modelId="{D6FD7344-5EE3-401E-95FF-E9B9AC47C307}">
      <dsp:nvSpPr>
        <dsp:cNvPr id="0" name=""/>
        <dsp:cNvSpPr/>
      </dsp:nvSpPr>
      <dsp:spPr>
        <a:xfrm>
          <a:off x="1329700" y="432551"/>
          <a:ext cx="726435" cy="3815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Why?</a:t>
          </a:r>
        </a:p>
      </dsp:txBody>
      <dsp:txXfrm>
        <a:off x="1340877" y="443728"/>
        <a:ext cx="704081" cy="359243"/>
      </dsp:txXfrm>
    </dsp:sp>
    <dsp:sp modelId="{5FC78137-44E8-45EF-814E-14A26BFC9BED}">
      <dsp:nvSpPr>
        <dsp:cNvPr id="0" name=""/>
        <dsp:cNvSpPr/>
      </dsp:nvSpPr>
      <dsp:spPr>
        <a:xfrm>
          <a:off x="2017473" y="165694"/>
          <a:ext cx="233464" cy="1808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017473" y="201866"/>
        <a:ext cx="179206" cy="108517"/>
      </dsp:txXfrm>
    </dsp:sp>
    <dsp:sp modelId="{5ACD505A-2ADA-46EF-8021-2E413312DDD2}">
      <dsp:nvSpPr>
        <dsp:cNvPr id="0" name=""/>
        <dsp:cNvSpPr/>
      </dsp:nvSpPr>
      <dsp:spPr>
        <a:xfrm>
          <a:off x="2347848" y="119300"/>
          <a:ext cx="726435" cy="4104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Because</a:t>
          </a:r>
        </a:p>
      </dsp:txBody>
      <dsp:txXfrm>
        <a:off x="2347848" y="119300"/>
        <a:ext cx="726435" cy="273650"/>
      </dsp:txXfrm>
    </dsp:sp>
    <dsp:sp modelId="{6ACCA7DA-BDED-4750-A14F-C478A6C5AB8B}">
      <dsp:nvSpPr>
        <dsp:cNvPr id="0" name=""/>
        <dsp:cNvSpPr/>
      </dsp:nvSpPr>
      <dsp:spPr>
        <a:xfrm>
          <a:off x="2496636" y="432551"/>
          <a:ext cx="726435" cy="3815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Why?</a:t>
          </a:r>
        </a:p>
      </dsp:txBody>
      <dsp:txXfrm>
        <a:off x="2507813" y="443728"/>
        <a:ext cx="704081" cy="359243"/>
      </dsp:txXfrm>
    </dsp:sp>
    <dsp:sp modelId="{46C2214F-F9EB-427B-ADDB-772FA95E22C6}">
      <dsp:nvSpPr>
        <dsp:cNvPr id="0" name=""/>
        <dsp:cNvSpPr/>
      </dsp:nvSpPr>
      <dsp:spPr>
        <a:xfrm>
          <a:off x="3184408" y="165694"/>
          <a:ext cx="233464" cy="1808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184408" y="201866"/>
        <a:ext cx="179206" cy="108517"/>
      </dsp:txXfrm>
    </dsp:sp>
    <dsp:sp modelId="{34A9ADF9-A74B-4A1A-B24C-B5FBD4BFF7CC}">
      <dsp:nvSpPr>
        <dsp:cNvPr id="0" name=""/>
        <dsp:cNvSpPr/>
      </dsp:nvSpPr>
      <dsp:spPr>
        <a:xfrm>
          <a:off x="3514783" y="119300"/>
          <a:ext cx="726435" cy="4104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Because</a:t>
          </a:r>
        </a:p>
      </dsp:txBody>
      <dsp:txXfrm>
        <a:off x="3514783" y="119300"/>
        <a:ext cx="726435" cy="273650"/>
      </dsp:txXfrm>
    </dsp:sp>
    <dsp:sp modelId="{97D0A306-099D-43D5-9068-792B3D776C3A}">
      <dsp:nvSpPr>
        <dsp:cNvPr id="0" name=""/>
        <dsp:cNvSpPr/>
      </dsp:nvSpPr>
      <dsp:spPr>
        <a:xfrm>
          <a:off x="3663571" y="432551"/>
          <a:ext cx="726435" cy="3815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Why?</a:t>
          </a:r>
        </a:p>
      </dsp:txBody>
      <dsp:txXfrm>
        <a:off x="3674748" y="443728"/>
        <a:ext cx="704081" cy="359243"/>
      </dsp:txXfrm>
    </dsp:sp>
    <dsp:sp modelId="{EA7AC1E7-D477-4D44-8E61-270E04A5DA20}">
      <dsp:nvSpPr>
        <dsp:cNvPr id="0" name=""/>
        <dsp:cNvSpPr/>
      </dsp:nvSpPr>
      <dsp:spPr>
        <a:xfrm>
          <a:off x="4351344" y="165694"/>
          <a:ext cx="233464" cy="1808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351344" y="201866"/>
        <a:ext cx="179206" cy="108517"/>
      </dsp:txXfrm>
    </dsp:sp>
    <dsp:sp modelId="{4D1FC40A-EB51-4443-8895-6E480E71AEA9}">
      <dsp:nvSpPr>
        <dsp:cNvPr id="0" name=""/>
        <dsp:cNvSpPr/>
      </dsp:nvSpPr>
      <dsp:spPr>
        <a:xfrm>
          <a:off x="4681719" y="119300"/>
          <a:ext cx="726435" cy="4104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Because</a:t>
          </a:r>
        </a:p>
      </dsp:txBody>
      <dsp:txXfrm>
        <a:off x="4681719" y="119300"/>
        <a:ext cx="726435" cy="273650"/>
      </dsp:txXfrm>
    </dsp:sp>
    <dsp:sp modelId="{C5B276BB-91B4-4B9A-8553-2CFE2CBD66E8}">
      <dsp:nvSpPr>
        <dsp:cNvPr id="0" name=""/>
        <dsp:cNvSpPr/>
      </dsp:nvSpPr>
      <dsp:spPr>
        <a:xfrm>
          <a:off x="4830507" y="432551"/>
          <a:ext cx="726435" cy="3815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Why?</a:t>
          </a:r>
        </a:p>
      </dsp:txBody>
      <dsp:txXfrm>
        <a:off x="4841684" y="443728"/>
        <a:ext cx="704081" cy="359243"/>
      </dsp:txXfrm>
    </dsp:sp>
    <dsp:sp modelId="{4652B943-35FA-4C2A-969E-2C461A91BFC8}">
      <dsp:nvSpPr>
        <dsp:cNvPr id="0" name=""/>
        <dsp:cNvSpPr/>
      </dsp:nvSpPr>
      <dsp:spPr>
        <a:xfrm>
          <a:off x="5518279" y="165694"/>
          <a:ext cx="233464" cy="1808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518279" y="201866"/>
        <a:ext cx="179206" cy="108517"/>
      </dsp:txXfrm>
    </dsp:sp>
    <dsp:sp modelId="{2E699A2E-1E83-41F0-A8AE-FC92D2981D28}">
      <dsp:nvSpPr>
        <dsp:cNvPr id="0" name=""/>
        <dsp:cNvSpPr/>
      </dsp:nvSpPr>
      <dsp:spPr>
        <a:xfrm>
          <a:off x="5848654" y="119300"/>
          <a:ext cx="726435" cy="4104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Root Cause</a:t>
          </a:r>
        </a:p>
      </dsp:txBody>
      <dsp:txXfrm>
        <a:off x="5848654" y="119300"/>
        <a:ext cx="726435" cy="273650"/>
      </dsp:txXfrm>
    </dsp:sp>
    <dsp:sp modelId="{1BF0BAE5-1C7A-4567-9EC2-A948FADADF76}">
      <dsp:nvSpPr>
        <dsp:cNvPr id="0" name=""/>
        <dsp:cNvSpPr/>
      </dsp:nvSpPr>
      <dsp:spPr>
        <a:xfrm>
          <a:off x="5997442" y="432551"/>
          <a:ext cx="726435" cy="3815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Perkins V</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8A2C769B5AB54397C19073C25901D6" ma:contentTypeVersion="14" ma:contentTypeDescription="Create a new document." ma:contentTypeScope="" ma:versionID="7e116b3d14720518191dc7a60bbfa3d4">
  <xsd:schema xmlns:xsd="http://www.w3.org/2001/XMLSchema" xmlns:xs="http://www.w3.org/2001/XMLSchema" xmlns:p="http://schemas.microsoft.com/office/2006/metadata/properties" xmlns:ns3="399b7a3f-f3fa-4e92-ad6b-057cafc9da5f" xmlns:ns4="5c84c7f1-4394-4220-b0a2-1af9aa280f54" targetNamespace="http://schemas.microsoft.com/office/2006/metadata/properties" ma:root="true" ma:fieldsID="6f45e0c7c4b845a4b734276f6e387515" ns3:_="" ns4:_="">
    <xsd:import namespace="399b7a3f-f3fa-4e92-ad6b-057cafc9da5f"/>
    <xsd:import namespace="5c84c7f1-4394-4220-b0a2-1af9aa280f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b7a3f-f3fa-4e92-ad6b-057cafc9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4c7f1-4394-4220-b0a2-1af9aa280f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8064AB-F6CD-455D-BF1E-DDD8FF2A4A8B}">
  <ds:schemaRefs>
    <ds:schemaRef ds:uri="http://schemas.microsoft.com/sharepoint/v3/contenttype/forms"/>
  </ds:schemaRefs>
</ds:datastoreItem>
</file>

<file path=customXml/itemProps3.xml><?xml version="1.0" encoding="utf-8"?>
<ds:datastoreItem xmlns:ds="http://schemas.openxmlformats.org/officeDocument/2006/customXml" ds:itemID="{33B36886-9141-4EC5-A3D8-25EE1D8E7270}">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5c84c7f1-4394-4220-b0a2-1af9aa280f54"/>
    <ds:schemaRef ds:uri="399b7a3f-f3fa-4e92-ad6b-057cafc9da5f"/>
    <ds:schemaRef ds:uri="http://www.w3.org/XML/1998/namespace"/>
  </ds:schemaRefs>
</ds:datastoreItem>
</file>

<file path=customXml/itemProps4.xml><?xml version="1.0" encoding="utf-8"?>
<ds:datastoreItem xmlns:ds="http://schemas.openxmlformats.org/officeDocument/2006/customXml" ds:itemID="{CF36BF7B-0BC3-41B5-B63B-84DC43F61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b7a3f-f3fa-4e92-ad6b-057cafc9da5f"/>
    <ds:schemaRef ds:uri="5c84c7f1-4394-4220-b0a2-1af9aa280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DEFBE-4C27-49DA-AB72-781996EE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6170</Words>
  <Characters>35171</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2022 Comprehensive Local Needs Assessment</vt:lpstr>
    </vt:vector>
  </TitlesOfParts>
  <Company/>
  <LinksUpToDate>false</LinksUpToDate>
  <CharactersWithSpaces>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Comprehensive Local Needs Assessment</dc:title>
  <dc:subject/>
  <dc:creator>Swygert, Maria</dc:creator>
  <cp:keywords/>
  <dc:description/>
  <cp:lastModifiedBy>Greg Sharpe</cp:lastModifiedBy>
  <cp:revision>2</cp:revision>
  <cp:lastPrinted>2021-10-27T15:57:00Z</cp:lastPrinted>
  <dcterms:created xsi:type="dcterms:W3CDTF">2021-11-01T13:57:00Z</dcterms:created>
  <dcterms:modified xsi:type="dcterms:W3CDTF">2021-11-01T13:57:00Z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0x010100368A2C769B5AB54397C19073C25901D6</vt:lpwstr>
  </property>
</Properties>
</file>